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4A283A5F"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630287">
        <w:rPr>
          <w:rFonts w:ascii="Arial" w:eastAsiaTheme="minorEastAsia" w:hAnsi="Arial" w:cs="Arial" w:hint="eastAsia"/>
          <w:bCs/>
          <w:color w:val="000000"/>
          <w:sz w:val="22"/>
          <w:szCs w:val="20"/>
          <w:lang w:val="en-GB" w:eastAsia="zh-CN"/>
        </w:rPr>
        <w:t>7</w:t>
      </w:r>
      <w:r w:rsidR="00C342DB">
        <w:rPr>
          <w:rFonts w:ascii="Arial" w:eastAsiaTheme="minorEastAsia" w:hAnsi="Arial" w:cs="Arial" w:hint="eastAsia"/>
          <w:bCs/>
          <w:color w:val="000000"/>
          <w:sz w:val="22"/>
          <w:szCs w:val="20"/>
          <w:lang w:val="en-GB" w:eastAsia="zh-CN"/>
        </w:rPr>
        <w:t>bis</w:t>
      </w:r>
      <w:r>
        <w:rPr>
          <w:rFonts w:ascii="Arial" w:hAnsi="Arial" w:cs="Arial"/>
          <w:bCs/>
          <w:color w:val="000000"/>
          <w:sz w:val="22"/>
          <w:szCs w:val="20"/>
          <w:lang w:val="en-GB"/>
        </w:rPr>
        <w:t>-e</w:t>
      </w:r>
      <w:r>
        <w:rPr>
          <w:rFonts w:ascii="Arial" w:eastAsiaTheme="minorEastAsia" w:hAnsi="Arial" w:cs="Arial" w:hint="eastAsia"/>
          <w:bCs/>
          <w:color w:val="000000"/>
          <w:sz w:val="22"/>
          <w:szCs w:val="20"/>
          <w:lang w:val="en-GB" w:eastAsia="zh-CN"/>
        </w:rPr>
        <w:t xml:space="preserve">                                                                           </w:t>
      </w:r>
      <w:r w:rsidR="003D66CB" w:rsidRPr="00FA7F33">
        <w:rPr>
          <w:rFonts w:ascii="Arial" w:hAnsi="Arial" w:cs="Arial"/>
          <w:bCs/>
          <w:color w:val="000000"/>
          <w:sz w:val="22"/>
          <w:szCs w:val="20"/>
          <w:lang w:val="en-GB"/>
        </w:rPr>
        <w:t>R</w:t>
      </w:r>
      <w:r w:rsidR="003D66CB" w:rsidRPr="00FA7F33">
        <w:rPr>
          <w:rFonts w:ascii="Arial" w:eastAsiaTheme="minorEastAsia" w:hAnsi="Arial" w:cs="Arial" w:hint="eastAsia"/>
          <w:bCs/>
          <w:color w:val="000000"/>
          <w:sz w:val="22"/>
          <w:szCs w:val="20"/>
          <w:lang w:val="en-GB" w:eastAsia="zh-CN"/>
        </w:rPr>
        <w:t>3-</w:t>
      </w:r>
      <w:r w:rsidR="00FA7F33" w:rsidRPr="00FA7F33">
        <w:rPr>
          <w:rFonts w:ascii="Arial" w:eastAsiaTheme="minorEastAsia" w:hAnsi="Arial" w:cs="Arial" w:hint="eastAsia"/>
          <w:bCs/>
          <w:color w:val="000000"/>
          <w:sz w:val="22"/>
          <w:szCs w:val="20"/>
          <w:lang w:val="en-GB" w:eastAsia="zh-CN"/>
        </w:rPr>
        <w:t>225</w:t>
      </w:r>
      <w:r w:rsidR="00981AB0">
        <w:rPr>
          <w:rFonts w:ascii="Arial" w:eastAsiaTheme="minorEastAsia" w:hAnsi="Arial" w:cs="Arial" w:hint="eastAsia"/>
          <w:bCs/>
          <w:color w:val="000000"/>
          <w:sz w:val="22"/>
          <w:szCs w:val="20"/>
          <w:lang w:val="en-GB" w:eastAsia="zh-CN"/>
        </w:rPr>
        <w:t>62</w:t>
      </w:r>
      <w:r w:rsidR="00FA7F33" w:rsidRPr="00FA7F33">
        <w:rPr>
          <w:rFonts w:ascii="Arial" w:eastAsiaTheme="minorEastAsia" w:hAnsi="Arial" w:cs="Arial" w:hint="eastAsia"/>
          <w:bCs/>
          <w:color w:val="000000"/>
          <w:sz w:val="22"/>
          <w:szCs w:val="20"/>
          <w:lang w:val="en-GB" w:eastAsia="zh-CN"/>
        </w:rPr>
        <w:t>2</w:t>
      </w:r>
    </w:p>
    <w:p w14:paraId="0A9F741F" w14:textId="7DDF48EC" w:rsidR="007964A2" w:rsidRDefault="007964A2" w:rsidP="00E86025">
      <w:pPr>
        <w:pStyle w:val="3GPPHeader"/>
        <w:spacing w:after="0"/>
        <w:rPr>
          <w:rFonts w:ascii="Arial" w:eastAsiaTheme="minorEastAsia" w:hAnsi="Arial" w:cs="Arial"/>
          <w:bCs/>
          <w:color w:val="000000"/>
          <w:sz w:val="22"/>
          <w:szCs w:val="20"/>
          <w:lang w:val="en-GB" w:eastAsia="zh-CN"/>
        </w:rPr>
      </w:pPr>
      <w:bookmarkStart w:id="1" w:name="_Hlk61362165"/>
      <w:r w:rsidRPr="001730DA">
        <w:rPr>
          <w:rFonts w:ascii="Arial" w:hAnsi="Arial" w:cs="Arial"/>
          <w:bCs/>
          <w:color w:val="000000"/>
          <w:sz w:val="22"/>
          <w:szCs w:val="20"/>
          <w:lang w:val="en-GB"/>
        </w:rPr>
        <w:t xml:space="preserve">Online, </w:t>
      </w:r>
      <w:r w:rsidR="00C342DB">
        <w:rPr>
          <w:rFonts w:ascii="Arial" w:eastAsiaTheme="minorEastAsia" w:hAnsi="Arial" w:cs="Arial" w:hint="eastAsia"/>
          <w:bCs/>
          <w:color w:val="000000"/>
          <w:sz w:val="22"/>
          <w:szCs w:val="20"/>
          <w:lang w:val="en-GB" w:eastAsia="zh-CN"/>
        </w:rPr>
        <w:t>10</w:t>
      </w:r>
      <w:r w:rsidR="00C342DB" w:rsidRPr="00C342DB">
        <w:rPr>
          <w:rFonts w:ascii="Arial" w:eastAsiaTheme="minorEastAsia" w:hAnsi="Arial" w:cs="Arial" w:hint="eastAsia"/>
          <w:bCs/>
          <w:color w:val="000000"/>
          <w:sz w:val="22"/>
          <w:szCs w:val="20"/>
          <w:vertAlign w:val="superscript"/>
          <w:lang w:val="en-GB" w:eastAsia="zh-CN"/>
        </w:rPr>
        <w:t>th</w:t>
      </w:r>
      <w:r w:rsidR="00C342DB">
        <w:rPr>
          <w:rFonts w:ascii="Arial" w:eastAsiaTheme="minorEastAsia" w:hAnsi="Arial" w:cs="Arial" w:hint="eastAsia"/>
          <w:bCs/>
          <w:color w:val="000000"/>
          <w:sz w:val="22"/>
          <w:szCs w:val="20"/>
          <w:lang w:val="en-GB" w:eastAsia="zh-CN"/>
        </w:rPr>
        <w:t xml:space="preserve"> </w:t>
      </w:r>
      <w:r w:rsidR="00C342DB">
        <w:rPr>
          <w:rFonts w:ascii="Arial" w:eastAsiaTheme="minorEastAsia" w:hAnsi="Arial" w:cs="Arial"/>
          <w:bCs/>
          <w:color w:val="000000"/>
          <w:sz w:val="22"/>
          <w:szCs w:val="20"/>
          <w:lang w:val="en-GB" w:eastAsia="zh-CN"/>
        </w:rPr>
        <w:t>–</w:t>
      </w:r>
      <w:r w:rsidR="00C342DB">
        <w:rPr>
          <w:rFonts w:ascii="Arial" w:eastAsiaTheme="minorEastAsia" w:hAnsi="Arial" w:cs="Arial" w:hint="eastAsia"/>
          <w:bCs/>
          <w:color w:val="000000"/>
          <w:sz w:val="22"/>
          <w:szCs w:val="20"/>
          <w:lang w:val="en-GB" w:eastAsia="zh-CN"/>
        </w:rPr>
        <w:t xml:space="preserve"> 18</w:t>
      </w:r>
      <w:r w:rsidR="00C342DB" w:rsidRPr="00C342DB">
        <w:rPr>
          <w:rFonts w:ascii="Arial" w:eastAsiaTheme="minorEastAsia" w:hAnsi="Arial" w:cs="Arial" w:hint="eastAsia"/>
          <w:bCs/>
          <w:color w:val="000000"/>
          <w:sz w:val="22"/>
          <w:szCs w:val="20"/>
          <w:vertAlign w:val="superscript"/>
          <w:lang w:val="en-GB" w:eastAsia="zh-CN"/>
        </w:rPr>
        <w:t>th</w:t>
      </w:r>
      <w:r w:rsidRPr="001730DA">
        <w:rPr>
          <w:rFonts w:ascii="Arial" w:hAnsi="Arial" w:cs="Arial"/>
          <w:bCs/>
          <w:color w:val="000000"/>
          <w:sz w:val="22"/>
          <w:szCs w:val="20"/>
          <w:lang w:val="en-GB"/>
        </w:rPr>
        <w:t xml:space="preserve"> </w:t>
      </w:r>
      <w:r w:rsidR="00C342DB">
        <w:rPr>
          <w:rFonts w:ascii="Arial" w:eastAsiaTheme="minorEastAsia" w:hAnsi="Arial" w:cs="Arial" w:hint="eastAsia"/>
          <w:bCs/>
          <w:color w:val="000000"/>
          <w:sz w:val="22"/>
          <w:szCs w:val="20"/>
          <w:lang w:val="en-GB" w:eastAsia="zh-CN"/>
        </w:rPr>
        <w:t>October</w:t>
      </w:r>
      <w:r w:rsidR="00121313">
        <w:rPr>
          <w:rFonts w:ascii="Arial" w:eastAsiaTheme="minorEastAsia" w:hAnsi="Arial" w:cs="Arial" w:hint="eastAsia"/>
          <w:bCs/>
          <w:color w:val="000000"/>
          <w:sz w:val="22"/>
          <w:szCs w:val="20"/>
          <w:lang w:val="en-GB" w:eastAsia="zh-CN"/>
        </w:rPr>
        <w:t xml:space="preserve">, </w:t>
      </w:r>
      <w:r w:rsidRPr="001730DA">
        <w:rPr>
          <w:rFonts w:ascii="Arial" w:hAnsi="Arial" w:cs="Arial"/>
          <w:bCs/>
          <w:color w:val="000000"/>
          <w:sz w:val="22"/>
          <w:szCs w:val="20"/>
          <w:lang w:val="en-GB"/>
        </w:rPr>
        <w:t>2022</w:t>
      </w:r>
      <w:bookmarkEnd w:id="1"/>
    </w:p>
    <w:p w14:paraId="4FF3F915" w14:textId="77777777" w:rsidR="00E86025" w:rsidRPr="00121313" w:rsidRDefault="00E86025" w:rsidP="00E86025">
      <w:pPr>
        <w:pStyle w:val="3GPPHeader"/>
        <w:spacing w:after="0"/>
        <w:rPr>
          <w:rFonts w:ascii="Arial" w:eastAsiaTheme="minorEastAsia" w:hAnsi="Arial" w:cs="Arial"/>
          <w:bCs/>
          <w:color w:val="000000"/>
          <w:sz w:val="22"/>
          <w:szCs w:val="20"/>
          <w:lang w:val="en-GB" w:eastAsia="zh-CN"/>
        </w:rPr>
      </w:pPr>
    </w:p>
    <w:p w14:paraId="22367971" w14:textId="0DEB22CD"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357FFA">
        <w:rPr>
          <w:rFonts w:ascii="Arial" w:eastAsiaTheme="minorEastAsia" w:hAnsi="Arial" w:cs="Arial" w:hint="eastAsia"/>
          <w:bCs/>
          <w:color w:val="000000"/>
          <w:sz w:val="22"/>
          <w:szCs w:val="20"/>
          <w:lang w:val="en-GB" w:eastAsia="zh-CN"/>
        </w:rPr>
        <w:t>17.2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2D7F55D5"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70E3C">
        <w:rPr>
          <w:rFonts w:ascii="Arial" w:eastAsiaTheme="minorEastAsia" w:hAnsi="Arial" w:cs="Arial" w:hint="eastAsia"/>
          <w:bCs/>
          <w:color w:val="000000"/>
          <w:sz w:val="22"/>
          <w:szCs w:val="20"/>
          <w:lang w:val="en-GB" w:eastAsia="zh-CN"/>
        </w:rPr>
        <w:t>Discussion on</w:t>
      </w:r>
      <w:r w:rsidR="008A4544">
        <w:rPr>
          <w:rFonts w:ascii="Arial" w:eastAsiaTheme="minorEastAsia" w:hAnsi="Arial" w:cs="Arial" w:hint="eastAsia"/>
          <w:bCs/>
          <w:color w:val="000000"/>
          <w:sz w:val="22"/>
          <w:szCs w:val="20"/>
          <w:lang w:val="en-GB" w:eastAsia="zh-CN"/>
        </w:rPr>
        <w:t xml:space="preserve"> </w:t>
      </w:r>
      <w:r w:rsidR="00334B3A">
        <w:rPr>
          <w:rFonts w:ascii="Arial" w:eastAsiaTheme="minorEastAsia" w:hAnsi="Arial" w:cs="Arial" w:hint="eastAsia"/>
          <w:bCs/>
          <w:color w:val="000000"/>
          <w:sz w:val="22"/>
          <w:szCs w:val="20"/>
          <w:lang w:val="en-GB" w:eastAsia="zh-CN"/>
        </w:rPr>
        <w:t>Mobility enhancements for NR NTN</w:t>
      </w:r>
    </w:p>
    <w:p w14:paraId="2D5A8A5F" w14:textId="55ED6F44" w:rsidR="007964A2" w:rsidRPr="00121313"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121313">
        <w:rPr>
          <w:rFonts w:ascii="Arial" w:eastAsiaTheme="minorEastAsia" w:hAnsi="Arial" w:cs="Arial" w:hint="eastAsia"/>
          <w:bCs/>
          <w:color w:val="000000"/>
          <w:sz w:val="22"/>
          <w:szCs w:val="20"/>
          <w:lang w:val="en-GB" w:eastAsia="zh-CN"/>
        </w:rPr>
        <w:t>Decision</w:t>
      </w:r>
    </w:p>
    <w:p w14:paraId="6CA1C984" w14:textId="0AAC1670" w:rsidR="007964A2" w:rsidRDefault="008C01B9" w:rsidP="008C01B9">
      <w:pPr>
        <w:pStyle w:val="1"/>
        <w:ind w:left="0" w:firstLine="0"/>
      </w:pPr>
      <w:r>
        <w:t>1</w:t>
      </w:r>
      <w:r w:rsidR="007964A2">
        <w:t>Introduction</w:t>
      </w:r>
    </w:p>
    <w:p w14:paraId="5C7925C8" w14:textId="77777777" w:rsidR="00334B3A" w:rsidRDefault="00334B3A" w:rsidP="006E16F8">
      <w:pPr>
        <w:spacing w:before="120" w:after="120"/>
        <w:rPr>
          <w:rFonts w:eastAsiaTheme="minorEastAsia"/>
          <w:lang w:eastAsia="zh-CN"/>
        </w:rPr>
      </w:pPr>
      <w:r>
        <w:rPr>
          <w:rFonts w:eastAsiaTheme="minorEastAsia" w:hint="eastAsia"/>
          <w:lang w:eastAsia="zh-CN"/>
        </w:rPr>
        <w:t xml:space="preserve">In the last RAN3 meeting, we initially discussed the potential enhancement on mobility aspects for NR NTN in Rel-18. </w:t>
      </w:r>
    </w:p>
    <w:p w14:paraId="62894F7C" w14:textId="2EAB5481" w:rsidR="00393E9A" w:rsidRDefault="00334B3A" w:rsidP="006E16F8">
      <w:pPr>
        <w:spacing w:before="120" w:after="120"/>
        <w:rPr>
          <w:rFonts w:eastAsiaTheme="minorEastAsia"/>
          <w:lang w:eastAsia="zh-CN"/>
        </w:rPr>
      </w:pPr>
      <w:r>
        <w:rPr>
          <w:rFonts w:eastAsiaTheme="minorEastAsia"/>
          <w:lang w:eastAsia="zh-CN"/>
        </w:rPr>
        <w:t>S</w:t>
      </w:r>
      <w:r>
        <w:rPr>
          <w:rFonts w:eastAsiaTheme="minorEastAsia" w:hint="eastAsia"/>
          <w:lang w:eastAsia="zh-CN"/>
        </w:rPr>
        <w:t>ome agreements are achieved, as below:</w:t>
      </w:r>
    </w:p>
    <w:p w14:paraId="21603AF9" w14:textId="6126BC56" w:rsidR="00334B3A" w:rsidRDefault="00334B3A" w:rsidP="006E16F8">
      <w:pPr>
        <w:spacing w:before="12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72488D92" wp14:editId="7FA44602">
                <wp:extent cx="5693134"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34C0F36A" w14:textId="77777777" w:rsidR="00334B3A" w:rsidRPr="00FA5139" w:rsidRDefault="00334B3A" w:rsidP="0030240B">
                            <w:pPr>
                              <w:pStyle w:val="a4"/>
                              <w:widowControl w:val="0"/>
                              <w:numPr>
                                <w:ilvl w:val="0"/>
                                <w:numId w:val="23"/>
                              </w:numPr>
                              <w:spacing w:after="60"/>
                              <w:jc w:val="both"/>
                              <w:rPr>
                                <w:b/>
                                <w:bCs/>
                                <w:iCs/>
                                <w:color w:val="008000"/>
                                <w:sz w:val="18"/>
                              </w:rPr>
                            </w:pPr>
                            <w:r w:rsidRPr="00DA2356">
                              <w:rPr>
                                <w:b/>
                                <w:bCs/>
                                <w:iCs/>
                                <w:color w:val="008000"/>
                                <w:sz w:val="18"/>
                              </w:rPr>
                              <w:t>In Rel-18, mobility enhancement based on NG and Xn can be discussed in WI based on technical issues to be solved</w:t>
                            </w:r>
                          </w:p>
                          <w:p w14:paraId="6947031F" w14:textId="77777777" w:rsidR="00334B3A" w:rsidRPr="002C0814" w:rsidRDefault="00334B3A" w:rsidP="0030240B">
                            <w:pPr>
                              <w:pStyle w:val="a4"/>
                              <w:widowControl w:val="0"/>
                              <w:numPr>
                                <w:ilvl w:val="0"/>
                                <w:numId w:val="23"/>
                              </w:numPr>
                              <w:spacing w:after="60"/>
                              <w:jc w:val="both"/>
                              <w:rPr>
                                <w:b/>
                                <w:bCs/>
                                <w:iCs/>
                                <w:color w:val="008000"/>
                                <w:sz w:val="18"/>
                              </w:rPr>
                            </w:pPr>
                            <w:r w:rsidRPr="002C0814">
                              <w:rPr>
                                <w:b/>
                                <w:bCs/>
                                <w:iCs/>
                                <w:color w:val="008000"/>
                                <w:sz w:val="18"/>
                              </w:rPr>
                              <w:t>Enhancements for the support of CHO over NG for NTN-NTN hand-over should be discussed in this WI.</w:t>
                            </w:r>
                          </w:p>
                          <w:p w14:paraId="644F9F64" w14:textId="77777777" w:rsidR="00334B3A" w:rsidRPr="00DA2356" w:rsidRDefault="00334B3A" w:rsidP="0030240B">
                            <w:pPr>
                              <w:pStyle w:val="a4"/>
                              <w:widowControl w:val="0"/>
                              <w:numPr>
                                <w:ilvl w:val="0"/>
                                <w:numId w:val="23"/>
                              </w:numPr>
                              <w:spacing w:after="60"/>
                              <w:jc w:val="both"/>
                              <w:rPr>
                                <w:b/>
                                <w:bCs/>
                                <w:iCs/>
                                <w:color w:val="008000"/>
                                <w:sz w:val="18"/>
                              </w:rPr>
                            </w:pPr>
                            <w:r w:rsidRPr="00DA2356">
                              <w:rPr>
                                <w:b/>
                                <w:bCs/>
                                <w:iCs/>
                                <w:color w:val="008000"/>
                                <w:sz w:val="18"/>
                              </w:rPr>
                              <w:t>Time based CHO should be supported</w:t>
                            </w:r>
                          </w:p>
                          <w:p w14:paraId="5DA2A514" w14:textId="77777777" w:rsidR="00334B3A" w:rsidRPr="00DA2356" w:rsidRDefault="00334B3A" w:rsidP="0030240B">
                            <w:pPr>
                              <w:pStyle w:val="a4"/>
                              <w:widowControl w:val="0"/>
                              <w:numPr>
                                <w:ilvl w:val="0"/>
                                <w:numId w:val="23"/>
                              </w:numPr>
                              <w:spacing w:after="60"/>
                              <w:jc w:val="both"/>
                              <w:rPr>
                                <w:b/>
                                <w:bCs/>
                                <w:iCs/>
                                <w:color w:val="008000"/>
                                <w:sz w:val="18"/>
                              </w:rPr>
                            </w:pPr>
                            <w:r w:rsidRPr="00DA2356">
                              <w:rPr>
                                <w:b/>
                                <w:bCs/>
                                <w:iCs/>
                                <w:color w:val="008000"/>
                                <w:sz w:val="18"/>
                              </w:rPr>
                              <w:t>The target gNB is able to uniquely identify the target cell based on the target cell information received from the source gNB.</w:t>
                            </w:r>
                          </w:p>
                          <w:p w14:paraId="43A3E3BB" w14:textId="77777777" w:rsidR="00334B3A" w:rsidRPr="00DA2356" w:rsidRDefault="00334B3A" w:rsidP="0030240B">
                            <w:pPr>
                              <w:pStyle w:val="a4"/>
                              <w:widowControl w:val="0"/>
                              <w:numPr>
                                <w:ilvl w:val="0"/>
                                <w:numId w:val="23"/>
                              </w:numPr>
                              <w:spacing w:after="60"/>
                              <w:jc w:val="both"/>
                              <w:rPr>
                                <w:b/>
                                <w:bCs/>
                                <w:iCs/>
                                <w:color w:val="008000"/>
                                <w:sz w:val="18"/>
                              </w:rPr>
                            </w:pPr>
                            <w:r w:rsidRPr="00DA2356">
                              <w:rPr>
                                <w:b/>
                                <w:bCs/>
                                <w:iCs/>
                                <w:color w:val="008000"/>
                                <w:sz w:val="18"/>
                              </w:rPr>
                              <w:t xml:space="preserve">Start time, duration are added in the signaling of time-based CHO. </w:t>
                            </w:r>
                          </w:p>
                          <w:p w14:paraId="0614D021" w14:textId="35EB3380" w:rsidR="00334B3A" w:rsidRPr="00334B3A" w:rsidRDefault="00334B3A" w:rsidP="0030240B">
                            <w:pPr>
                              <w:pStyle w:val="a4"/>
                              <w:widowControl w:val="0"/>
                              <w:numPr>
                                <w:ilvl w:val="0"/>
                                <w:numId w:val="23"/>
                              </w:numPr>
                              <w:spacing w:after="60"/>
                              <w:jc w:val="both"/>
                              <w:rPr>
                                <w:b/>
                                <w:bCs/>
                                <w:color w:val="008000"/>
                                <w:sz w:val="18"/>
                              </w:rPr>
                            </w:pPr>
                            <w:r w:rsidRPr="00DA2356">
                              <w:rPr>
                                <w:b/>
                                <w:bCs/>
                                <w:color w:val="008000"/>
                                <w:sz w:val="18"/>
                              </w:rPr>
                              <w:t>The exchange of NTN Cell Coverage Stop Time between gNBs may be further discussed in future RAN3 meetings.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et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XB2sZhkkyl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Cm5getNgIAAEgEAAAOAAAAAAAAAAAAAAAA&#10;AC4CAABkcnMvZTJvRG9jLnhtbFBLAQItABQABgAIAAAAIQAyVhCq3AAAAAUBAAAPAAAAAAAAAAAA&#10;AAAAAJAEAABkcnMvZG93bnJldi54bWxQSwUGAAAAAAQABADzAAAAmQUAAAAA&#10;">
                <v:textbox style="mso-fit-shape-to-text:t">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34C0F36A" w14:textId="77777777" w:rsidR="00334B3A" w:rsidRPr="00FA5139" w:rsidRDefault="00334B3A" w:rsidP="0030240B">
                      <w:pPr>
                        <w:pStyle w:val="a4"/>
                        <w:widowControl w:val="0"/>
                        <w:numPr>
                          <w:ilvl w:val="0"/>
                          <w:numId w:val="23"/>
                        </w:numPr>
                        <w:spacing w:after="60"/>
                        <w:jc w:val="both"/>
                        <w:rPr>
                          <w:b/>
                          <w:bCs/>
                          <w:iCs/>
                          <w:color w:val="008000"/>
                          <w:sz w:val="18"/>
                        </w:rPr>
                      </w:pPr>
                      <w:r w:rsidRPr="00DA2356">
                        <w:rPr>
                          <w:b/>
                          <w:bCs/>
                          <w:iCs/>
                          <w:color w:val="008000"/>
                          <w:sz w:val="18"/>
                        </w:rPr>
                        <w:t>In Rel-18, mobility enhancement based on NG and Xn can be discussed in WI based on technical issues to be solved</w:t>
                      </w:r>
                    </w:p>
                    <w:p w14:paraId="6947031F" w14:textId="77777777" w:rsidR="00334B3A" w:rsidRPr="002C0814" w:rsidRDefault="00334B3A" w:rsidP="0030240B">
                      <w:pPr>
                        <w:pStyle w:val="a4"/>
                        <w:widowControl w:val="0"/>
                        <w:numPr>
                          <w:ilvl w:val="0"/>
                          <w:numId w:val="23"/>
                        </w:numPr>
                        <w:spacing w:after="60"/>
                        <w:jc w:val="both"/>
                        <w:rPr>
                          <w:b/>
                          <w:bCs/>
                          <w:iCs/>
                          <w:color w:val="008000"/>
                          <w:sz w:val="18"/>
                        </w:rPr>
                      </w:pPr>
                      <w:r w:rsidRPr="002C0814">
                        <w:rPr>
                          <w:b/>
                          <w:bCs/>
                          <w:iCs/>
                          <w:color w:val="008000"/>
                          <w:sz w:val="18"/>
                        </w:rPr>
                        <w:t>Enhancements for the support of CHO over NG for NTN-NTN hand-over should be discussed in this WI.</w:t>
                      </w:r>
                    </w:p>
                    <w:p w14:paraId="644F9F64" w14:textId="77777777" w:rsidR="00334B3A" w:rsidRPr="00DA2356" w:rsidRDefault="00334B3A" w:rsidP="0030240B">
                      <w:pPr>
                        <w:pStyle w:val="a4"/>
                        <w:widowControl w:val="0"/>
                        <w:numPr>
                          <w:ilvl w:val="0"/>
                          <w:numId w:val="23"/>
                        </w:numPr>
                        <w:spacing w:after="60"/>
                        <w:jc w:val="both"/>
                        <w:rPr>
                          <w:b/>
                          <w:bCs/>
                          <w:iCs/>
                          <w:color w:val="008000"/>
                          <w:sz w:val="18"/>
                        </w:rPr>
                      </w:pPr>
                      <w:r w:rsidRPr="00DA2356">
                        <w:rPr>
                          <w:b/>
                          <w:bCs/>
                          <w:iCs/>
                          <w:color w:val="008000"/>
                          <w:sz w:val="18"/>
                        </w:rPr>
                        <w:t>Time based CHO should be supported</w:t>
                      </w:r>
                    </w:p>
                    <w:p w14:paraId="5DA2A514" w14:textId="77777777" w:rsidR="00334B3A" w:rsidRPr="00DA2356" w:rsidRDefault="00334B3A" w:rsidP="0030240B">
                      <w:pPr>
                        <w:pStyle w:val="a4"/>
                        <w:widowControl w:val="0"/>
                        <w:numPr>
                          <w:ilvl w:val="0"/>
                          <w:numId w:val="23"/>
                        </w:numPr>
                        <w:spacing w:after="60"/>
                        <w:jc w:val="both"/>
                        <w:rPr>
                          <w:b/>
                          <w:bCs/>
                          <w:iCs/>
                          <w:color w:val="008000"/>
                          <w:sz w:val="18"/>
                        </w:rPr>
                      </w:pPr>
                      <w:r w:rsidRPr="00DA2356">
                        <w:rPr>
                          <w:b/>
                          <w:bCs/>
                          <w:iCs/>
                          <w:color w:val="008000"/>
                          <w:sz w:val="18"/>
                        </w:rPr>
                        <w:t>The target gNB is able to uniquely identify the target cell based on the target cell information received from the source gNB.</w:t>
                      </w:r>
                    </w:p>
                    <w:p w14:paraId="43A3E3BB" w14:textId="77777777" w:rsidR="00334B3A" w:rsidRPr="00DA2356" w:rsidRDefault="00334B3A" w:rsidP="0030240B">
                      <w:pPr>
                        <w:pStyle w:val="a4"/>
                        <w:widowControl w:val="0"/>
                        <w:numPr>
                          <w:ilvl w:val="0"/>
                          <w:numId w:val="23"/>
                        </w:numPr>
                        <w:spacing w:after="60"/>
                        <w:jc w:val="both"/>
                        <w:rPr>
                          <w:b/>
                          <w:bCs/>
                          <w:iCs/>
                          <w:color w:val="008000"/>
                          <w:sz w:val="18"/>
                        </w:rPr>
                      </w:pPr>
                      <w:r w:rsidRPr="00DA2356">
                        <w:rPr>
                          <w:b/>
                          <w:bCs/>
                          <w:iCs/>
                          <w:color w:val="008000"/>
                          <w:sz w:val="18"/>
                        </w:rPr>
                        <w:t xml:space="preserve">Start time, duration are added in the signaling of time-based CHO. </w:t>
                      </w:r>
                    </w:p>
                    <w:p w14:paraId="0614D021" w14:textId="35EB3380" w:rsidR="00334B3A" w:rsidRPr="00334B3A" w:rsidRDefault="00334B3A" w:rsidP="0030240B">
                      <w:pPr>
                        <w:pStyle w:val="a4"/>
                        <w:widowControl w:val="0"/>
                        <w:numPr>
                          <w:ilvl w:val="0"/>
                          <w:numId w:val="23"/>
                        </w:numPr>
                        <w:spacing w:after="60"/>
                        <w:jc w:val="both"/>
                        <w:rPr>
                          <w:b/>
                          <w:bCs/>
                          <w:color w:val="008000"/>
                          <w:sz w:val="18"/>
                        </w:rPr>
                      </w:pPr>
                      <w:r w:rsidRPr="00DA2356">
                        <w:rPr>
                          <w:b/>
                          <w:bCs/>
                          <w:color w:val="008000"/>
                          <w:sz w:val="18"/>
                        </w:rPr>
                        <w:t>The exchange of NTN Cell Coverage Stop Time between gNBs may be further discussed in future RAN3 meetings.</w:t>
                      </w:r>
                    </w:p>
                  </w:txbxContent>
                </v:textbox>
                <w10:anchorlock/>
              </v:shape>
            </w:pict>
          </mc:Fallback>
        </mc:AlternateContent>
      </w:r>
    </w:p>
    <w:p w14:paraId="5AAA0483" w14:textId="311036CB" w:rsidR="00393E9A" w:rsidRPr="00334B3A" w:rsidRDefault="00334B3A" w:rsidP="00393E9A">
      <w:pPr>
        <w:rPr>
          <w:rFonts w:eastAsiaTheme="minorEastAsia"/>
          <w:lang w:eastAsia="zh-CN"/>
        </w:rPr>
      </w:pPr>
      <w:r>
        <w:rPr>
          <w:rFonts w:eastAsiaTheme="minorEastAsia" w:hint="eastAsia"/>
          <w:lang w:eastAsia="zh-CN"/>
        </w:rPr>
        <w:t>Some open issues are listed as below:</w:t>
      </w:r>
    </w:p>
    <w:p w14:paraId="50F5D717" w14:textId="77777777" w:rsidR="00334B3A" w:rsidRDefault="00334B3A" w:rsidP="00334B3A">
      <w:pPr>
        <w:spacing w:before="12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55E05123" wp14:editId="199582F0">
                <wp:extent cx="5693134" cy="1403985"/>
                <wp:effectExtent l="0" t="0" r="2222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6DBE3907" w14:textId="2A2AF0B1" w:rsidR="00334B3A" w:rsidRPr="00B07D7F" w:rsidRDefault="00334B3A" w:rsidP="0030240B">
                            <w:pPr>
                              <w:spacing w:after="60"/>
                              <w:rPr>
                                <w:rFonts w:eastAsiaTheme="minorEastAsia"/>
                                <w:lang w:eastAsia="zh-CN"/>
                              </w:rPr>
                            </w:pPr>
                            <w:r>
                              <w:rPr>
                                <w:lang w:eastAsia="ja-JP"/>
                              </w:rPr>
                              <w:t>To be further discussed as part of mobility enhancements</w:t>
                            </w:r>
                            <w:r w:rsidR="00B07D7F">
                              <w:rPr>
                                <w:rFonts w:eastAsiaTheme="minorEastAsia" w:hint="eastAsia"/>
                                <w:lang w:eastAsia="zh-CN"/>
                              </w:rPr>
                              <w:t>:</w:t>
                            </w:r>
                          </w:p>
                          <w:p w14:paraId="359EB0AA" w14:textId="77777777" w:rsidR="00334B3A" w:rsidRPr="0030240B" w:rsidRDefault="00334B3A" w:rsidP="0030240B">
                            <w:pPr>
                              <w:pStyle w:val="a4"/>
                              <w:widowControl w:val="0"/>
                              <w:numPr>
                                <w:ilvl w:val="0"/>
                                <w:numId w:val="24"/>
                              </w:numPr>
                              <w:spacing w:after="60"/>
                              <w:jc w:val="both"/>
                              <w:rPr>
                                <w:b/>
                                <w:bCs/>
                                <w:iCs/>
                                <w:color w:val="0000FF"/>
                                <w:sz w:val="18"/>
                              </w:rPr>
                            </w:pPr>
                            <w:r w:rsidRPr="00B465A6">
                              <w:rPr>
                                <w:b/>
                                <w:bCs/>
                                <w:iCs/>
                                <w:color w:val="0000FF"/>
                                <w:sz w:val="18"/>
                              </w:rPr>
                              <w:t>Uu Cell ID can be used in NG and Xn hand-over procedures, the usage of this IE needs to be further clarified.</w:t>
                            </w:r>
                          </w:p>
                          <w:p w14:paraId="23EC2B9F" w14:textId="77777777" w:rsidR="00334B3A" w:rsidRPr="0030240B" w:rsidRDefault="00334B3A" w:rsidP="0030240B">
                            <w:pPr>
                              <w:pStyle w:val="a4"/>
                              <w:widowControl w:val="0"/>
                              <w:numPr>
                                <w:ilvl w:val="0"/>
                                <w:numId w:val="24"/>
                              </w:numPr>
                              <w:spacing w:after="60"/>
                              <w:jc w:val="both"/>
                              <w:rPr>
                                <w:b/>
                                <w:bCs/>
                                <w:iCs/>
                                <w:color w:val="0000FF"/>
                                <w:sz w:val="18"/>
                              </w:rPr>
                            </w:pPr>
                            <w:r w:rsidRPr="00B465A6">
                              <w:rPr>
                                <w:b/>
                                <w:bCs/>
                                <w:iCs/>
                                <w:color w:val="0000FF"/>
                                <w:sz w:val="18"/>
                              </w:rPr>
                              <w:t>Served Cell Information and Neighbour Information IEs in both XN Setup procedure and Configuration Update procedure shall allow multiple TACs for NTN cells.</w:t>
                            </w:r>
                          </w:p>
                          <w:p w14:paraId="36523FA4" w14:textId="77777777" w:rsidR="00334B3A" w:rsidRPr="00B465A6" w:rsidRDefault="00334B3A" w:rsidP="0030240B">
                            <w:pPr>
                              <w:pStyle w:val="a4"/>
                              <w:widowControl w:val="0"/>
                              <w:numPr>
                                <w:ilvl w:val="0"/>
                                <w:numId w:val="24"/>
                              </w:numPr>
                              <w:spacing w:after="60"/>
                              <w:jc w:val="both"/>
                              <w:rPr>
                                <w:b/>
                                <w:bCs/>
                                <w:iCs/>
                                <w:color w:val="0000FF"/>
                                <w:sz w:val="18"/>
                              </w:rPr>
                            </w:pPr>
                            <w:r w:rsidRPr="00B465A6">
                              <w:rPr>
                                <w:b/>
                                <w:bCs/>
                                <w:iCs/>
                                <w:color w:val="0000FF"/>
                                <w:sz w:val="18"/>
                              </w:rPr>
                              <w:t>the details of Time based CHO are FFS</w:t>
                            </w:r>
                          </w:p>
                          <w:p w14:paraId="0C6037FE" w14:textId="77777777" w:rsidR="00334B3A" w:rsidRPr="00B465A6" w:rsidRDefault="00334B3A" w:rsidP="0030240B">
                            <w:pPr>
                              <w:pStyle w:val="a4"/>
                              <w:widowControl w:val="0"/>
                              <w:numPr>
                                <w:ilvl w:val="0"/>
                                <w:numId w:val="24"/>
                              </w:numPr>
                              <w:spacing w:after="60"/>
                              <w:jc w:val="both"/>
                              <w:rPr>
                                <w:b/>
                                <w:bCs/>
                                <w:iCs/>
                                <w:color w:val="0000FF"/>
                                <w:sz w:val="18"/>
                              </w:rPr>
                            </w:pPr>
                            <w:r w:rsidRPr="00B465A6">
                              <w:rPr>
                                <w:b/>
                                <w:bCs/>
                                <w:iCs/>
                                <w:color w:val="0000FF"/>
                                <w:sz w:val="18"/>
                              </w:rPr>
                              <w:t>Uu Cell ID in hand-over signaling and/or Rel-17 defined mapped cell ID configuration via OAM</w:t>
                            </w:r>
                          </w:p>
                          <w:p w14:paraId="6250D4B4" w14:textId="77777777" w:rsidR="00334B3A" w:rsidRPr="00B465A6" w:rsidRDefault="00334B3A" w:rsidP="0030240B">
                            <w:pPr>
                              <w:pStyle w:val="a4"/>
                              <w:widowControl w:val="0"/>
                              <w:numPr>
                                <w:ilvl w:val="0"/>
                                <w:numId w:val="24"/>
                              </w:numPr>
                              <w:spacing w:after="60"/>
                              <w:jc w:val="both"/>
                              <w:rPr>
                                <w:b/>
                                <w:bCs/>
                                <w:iCs/>
                                <w:color w:val="0000FF"/>
                                <w:sz w:val="18"/>
                                <w:lang w:eastAsia="en-GB"/>
                              </w:rPr>
                            </w:pPr>
                            <w:r w:rsidRPr="00B465A6">
                              <w:rPr>
                                <w:b/>
                                <w:bCs/>
                                <w:iCs/>
                                <w:color w:val="0000FF"/>
                                <w:sz w:val="18"/>
                              </w:rPr>
                              <w:t>Signaling multiple TACs for NTN cells at Xn setup and configuration update: to be continued...</w:t>
                            </w:r>
                          </w:p>
                        </w:txbxContent>
                      </wps:txbx>
                      <wps:bodyPr rot="0" vert="horz" wrap="square" lIns="91440" tIns="45720" rIns="91440" bIns="45720" anchor="t" anchorCtr="0">
                        <a:spAutoFit/>
                      </wps:bodyPr>
                    </wps:wsp>
                  </a:graphicData>
                </a:graphic>
              </wp:inline>
            </w:drawing>
          </mc:Choice>
          <mc:Fallback>
            <w:pict>
              <v:shape id="_x0000_s1027"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DmH5e7NgIAAE0EAAAOAAAAAAAAAAAAAAAA&#10;AC4CAABkcnMvZTJvRG9jLnhtbFBLAQItABQABgAIAAAAIQAyVhCq3AAAAAUBAAAPAAAAAAAAAAAA&#10;AAAAAJAEAABkcnMvZG93bnJldi54bWxQSwUGAAAAAAQABADzAAAAmQUAAAAA&#10;">
                <v:textbox style="mso-fit-shape-to-text:t">
                  <w:txbxContent>
                    <w:p w14:paraId="6DBE3907" w14:textId="2A2AF0B1" w:rsidR="00334B3A" w:rsidRPr="00B07D7F" w:rsidRDefault="00334B3A" w:rsidP="0030240B">
                      <w:pPr>
                        <w:spacing w:after="60"/>
                        <w:rPr>
                          <w:rFonts w:eastAsiaTheme="minorEastAsia"/>
                          <w:lang w:eastAsia="zh-CN"/>
                        </w:rPr>
                      </w:pPr>
                      <w:r>
                        <w:rPr>
                          <w:lang w:eastAsia="ja-JP"/>
                        </w:rPr>
                        <w:t>To be further discussed as part of mobility enhancements</w:t>
                      </w:r>
                      <w:r w:rsidR="00B07D7F">
                        <w:rPr>
                          <w:rFonts w:eastAsiaTheme="minorEastAsia" w:hint="eastAsia"/>
                          <w:lang w:eastAsia="zh-CN"/>
                        </w:rPr>
                        <w:t>:</w:t>
                      </w:r>
                    </w:p>
                    <w:p w14:paraId="359EB0AA" w14:textId="77777777" w:rsidR="00334B3A" w:rsidRPr="0030240B" w:rsidRDefault="00334B3A" w:rsidP="0030240B">
                      <w:pPr>
                        <w:pStyle w:val="a4"/>
                        <w:widowControl w:val="0"/>
                        <w:numPr>
                          <w:ilvl w:val="0"/>
                          <w:numId w:val="24"/>
                        </w:numPr>
                        <w:spacing w:after="60"/>
                        <w:jc w:val="both"/>
                        <w:rPr>
                          <w:b/>
                          <w:bCs/>
                          <w:iCs/>
                          <w:color w:val="0000FF"/>
                          <w:sz w:val="18"/>
                        </w:rPr>
                      </w:pPr>
                      <w:r w:rsidRPr="00B465A6">
                        <w:rPr>
                          <w:b/>
                          <w:bCs/>
                          <w:iCs/>
                          <w:color w:val="0000FF"/>
                          <w:sz w:val="18"/>
                        </w:rPr>
                        <w:t>Uu Cell ID can be used in NG and Xn hand-over procedures, the usage of this IE needs to be further clarified.</w:t>
                      </w:r>
                    </w:p>
                    <w:p w14:paraId="23EC2B9F" w14:textId="77777777" w:rsidR="00334B3A" w:rsidRPr="0030240B" w:rsidRDefault="00334B3A" w:rsidP="0030240B">
                      <w:pPr>
                        <w:pStyle w:val="a4"/>
                        <w:widowControl w:val="0"/>
                        <w:numPr>
                          <w:ilvl w:val="0"/>
                          <w:numId w:val="24"/>
                        </w:numPr>
                        <w:spacing w:after="60"/>
                        <w:jc w:val="both"/>
                        <w:rPr>
                          <w:b/>
                          <w:bCs/>
                          <w:iCs/>
                          <w:color w:val="0000FF"/>
                          <w:sz w:val="18"/>
                        </w:rPr>
                      </w:pPr>
                      <w:r w:rsidRPr="00B465A6">
                        <w:rPr>
                          <w:b/>
                          <w:bCs/>
                          <w:iCs/>
                          <w:color w:val="0000FF"/>
                          <w:sz w:val="18"/>
                        </w:rPr>
                        <w:t>Served Cell Information and Neighbour Information IEs in both XN Setup procedure and Configuration Update procedure shall allow multiple TACs for NTN cells.</w:t>
                      </w:r>
                    </w:p>
                    <w:p w14:paraId="36523FA4" w14:textId="77777777" w:rsidR="00334B3A" w:rsidRPr="00B465A6" w:rsidRDefault="00334B3A" w:rsidP="0030240B">
                      <w:pPr>
                        <w:pStyle w:val="a4"/>
                        <w:widowControl w:val="0"/>
                        <w:numPr>
                          <w:ilvl w:val="0"/>
                          <w:numId w:val="24"/>
                        </w:numPr>
                        <w:spacing w:after="60"/>
                        <w:jc w:val="both"/>
                        <w:rPr>
                          <w:b/>
                          <w:bCs/>
                          <w:iCs/>
                          <w:color w:val="0000FF"/>
                          <w:sz w:val="18"/>
                        </w:rPr>
                      </w:pPr>
                      <w:r w:rsidRPr="00B465A6">
                        <w:rPr>
                          <w:b/>
                          <w:bCs/>
                          <w:iCs/>
                          <w:color w:val="0000FF"/>
                          <w:sz w:val="18"/>
                        </w:rPr>
                        <w:t>the details of Time based CHO are FFS</w:t>
                      </w:r>
                    </w:p>
                    <w:p w14:paraId="0C6037FE" w14:textId="77777777" w:rsidR="00334B3A" w:rsidRPr="00B465A6" w:rsidRDefault="00334B3A" w:rsidP="0030240B">
                      <w:pPr>
                        <w:pStyle w:val="a4"/>
                        <w:widowControl w:val="0"/>
                        <w:numPr>
                          <w:ilvl w:val="0"/>
                          <w:numId w:val="24"/>
                        </w:numPr>
                        <w:spacing w:after="60"/>
                        <w:jc w:val="both"/>
                        <w:rPr>
                          <w:b/>
                          <w:bCs/>
                          <w:iCs/>
                          <w:color w:val="0000FF"/>
                          <w:sz w:val="18"/>
                        </w:rPr>
                      </w:pPr>
                      <w:r w:rsidRPr="00B465A6">
                        <w:rPr>
                          <w:b/>
                          <w:bCs/>
                          <w:iCs/>
                          <w:color w:val="0000FF"/>
                          <w:sz w:val="18"/>
                        </w:rPr>
                        <w:t>Uu Cell ID in hand-over signaling and/or Rel-17 defined mapped cell ID configuration via OAM</w:t>
                      </w:r>
                    </w:p>
                    <w:p w14:paraId="6250D4B4" w14:textId="77777777" w:rsidR="00334B3A" w:rsidRPr="00B465A6" w:rsidRDefault="00334B3A" w:rsidP="0030240B">
                      <w:pPr>
                        <w:pStyle w:val="a4"/>
                        <w:widowControl w:val="0"/>
                        <w:numPr>
                          <w:ilvl w:val="0"/>
                          <w:numId w:val="24"/>
                        </w:numPr>
                        <w:spacing w:after="60"/>
                        <w:jc w:val="both"/>
                        <w:rPr>
                          <w:b/>
                          <w:bCs/>
                          <w:iCs/>
                          <w:color w:val="0000FF"/>
                          <w:sz w:val="18"/>
                          <w:lang w:eastAsia="en-GB"/>
                        </w:rPr>
                      </w:pPr>
                      <w:r w:rsidRPr="00B465A6">
                        <w:rPr>
                          <w:b/>
                          <w:bCs/>
                          <w:iCs/>
                          <w:color w:val="0000FF"/>
                          <w:sz w:val="18"/>
                        </w:rPr>
                        <w:t>Signaling multiple TACs for NTN cells at Xn setup and configuration update: to be continued...</w:t>
                      </w:r>
                    </w:p>
                  </w:txbxContent>
                </v:textbox>
                <w10:anchorlock/>
              </v:shape>
            </w:pict>
          </mc:Fallback>
        </mc:AlternateContent>
      </w:r>
    </w:p>
    <w:p w14:paraId="271C4E36" w14:textId="33900DD9" w:rsidR="002F4F1E" w:rsidRDefault="00B872E5" w:rsidP="006E16F8">
      <w:pPr>
        <w:spacing w:before="120" w:after="120"/>
        <w:rPr>
          <w:rFonts w:eastAsiaTheme="minorEastAsia"/>
          <w:lang w:eastAsia="zh-CN"/>
        </w:rPr>
      </w:pPr>
      <w:r>
        <w:rPr>
          <w:rFonts w:eastAsiaTheme="minorEastAsia" w:hint="eastAsia"/>
          <w:lang w:eastAsia="zh-CN"/>
        </w:rPr>
        <w:t xml:space="preserve">In this contribution, </w:t>
      </w:r>
      <w:r w:rsidR="00EF465C">
        <w:rPr>
          <w:rFonts w:eastAsiaTheme="minorEastAsia" w:hint="eastAsia"/>
          <w:lang w:eastAsia="zh-CN"/>
        </w:rPr>
        <w:t xml:space="preserve">we will </w:t>
      </w:r>
      <w:r w:rsidR="00334B3A">
        <w:rPr>
          <w:rFonts w:eastAsiaTheme="minorEastAsia" w:hint="eastAsia"/>
          <w:lang w:eastAsia="zh-CN"/>
        </w:rPr>
        <w:t>further discuss the open issues on mobility enhancements, and</w:t>
      </w:r>
      <w:r w:rsidR="00A86505">
        <w:rPr>
          <w:rFonts w:eastAsiaTheme="minorEastAsia" w:hint="eastAsia"/>
          <w:lang w:eastAsia="zh-CN"/>
        </w:rPr>
        <w:t xml:space="preserve"> </w:t>
      </w:r>
      <w:r w:rsidR="002F4F1E" w:rsidRPr="00530B0A">
        <w:rPr>
          <w:rFonts w:eastAsiaTheme="minorEastAsia" w:hint="eastAsia"/>
          <w:lang w:eastAsia="zh-CN"/>
        </w:rPr>
        <w:t xml:space="preserve">provide </w:t>
      </w:r>
      <w:r w:rsidR="00EF465C">
        <w:rPr>
          <w:rFonts w:eastAsiaTheme="minorEastAsia" w:hint="eastAsia"/>
          <w:lang w:eastAsia="zh-CN"/>
        </w:rPr>
        <w:t>corresponding observations and proposals</w:t>
      </w:r>
      <w:r w:rsidR="002F4F1E" w:rsidRPr="00530B0A">
        <w:rPr>
          <w:rFonts w:eastAsiaTheme="minorEastAsia" w:hint="eastAsia"/>
          <w:lang w:eastAsia="zh-CN"/>
        </w:rPr>
        <w:t>.</w:t>
      </w:r>
    </w:p>
    <w:p w14:paraId="44B42EBF" w14:textId="77777777" w:rsidR="002F2C3C" w:rsidRPr="00334B3A" w:rsidRDefault="002F2C3C" w:rsidP="007964A2">
      <w:pPr>
        <w:rPr>
          <w:rFonts w:eastAsiaTheme="minorEastAsia"/>
          <w:lang w:eastAsia="zh-CN"/>
        </w:rPr>
      </w:pPr>
    </w:p>
    <w:p w14:paraId="0B985B2D" w14:textId="15BCC7FD" w:rsidR="008C01B9" w:rsidRDefault="007964A2" w:rsidP="008C01B9">
      <w:pPr>
        <w:pStyle w:val="1"/>
        <w:ind w:left="0" w:firstLine="0"/>
      </w:pPr>
      <w:r>
        <w:t>2</w:t>
      </w:r>
      <w:r w:rsidR="008C01B9">
        <w:t xml:space="preserve">. </w:t>
      </w:r>
      <w:r>
        <w:t>Discussion</w:t>
      </w:r>
    </w:p>
    <w:bookmarkEnd w:id="0"/>
    <w:p w14:paraId="7542C9AE" w14:textId="0F0A3CDE" w:rsidR="00C4513E" w:rsidRPr="006D10AD" w:rsidRDefault="0017416B" w:rsidP="0017416B">
      <w:pPr>
        <w:widowControl w:val="0"/>
        <w:spacing w:after="120"/>
        <w:jc w:val="both"/>
        <w:rPr>
          <w:rFonts w:eastAsiaTheme="minorEastAsia"/>
          <w:b/>
          <w:bCs/>
          <w:iCs/>
          <w:u w:val="single"/>
          <w:lang w:eastAsia="zh-CN"/>
        </w:rPr>
      </w:pPr>
      <w:r w:rsidRPr="006D10AD">
        <w:rPr>
          <w:rFonts w:eastAsiaTheme="minorEastAsia" w:hint="eastAsia"/>
          <w:b/>
          <w:bCs/>
          <w:iCs/>
          <w:u w:val="single"/>
          <w:lang w:eastAsia="zh-CN"/>
        </w:rPr>
        <w:t xml:space="preserve">Issue 1: Use </w:t>
      </w:r>
      <w:r w:rsidR="00C4513E" w:rsidRPr="006D10AD">
        <w:rPr>
          <w:b/>
          <w:bCs/>
          <w:iCs/>
          <w:u w:val="single"/>
        </w:rPr>
        <w:t xml:space="preserve">Uu Cell ID </w:t>
      </w:r>
      <w:r w:rsidRPr="006D10AD">
        <w:rPr>
          <w:b/>
          <w:bCs/>
          <w:iCs/>
          <w:u w:val="single"/>
        </w:rPr>
        <w:t>or</w:t>
      </w:r>
      <w:r w:rsidRPr="006D10AD">
        <w:rPr>
          <w:rFonts w:eastAsiaTheme="minorEastAsia" w:hint="eastAsia"/>
          <w:b/>
          <w:bCs/>
          <w:iCs/>
          <w:u w:val="single"/>
          <w:lang w:eastAsia="zh-CN"/>
        </w:rPr>
        <w:t xml:space="preserve"> Mapped Cell ID </w:t>
      </w:r>
      <w:r w:rsidR="00C4513E" w:rsidRPr="006D10AD">
        <w:rPr>
          <w:b/>
          <w:bCs/>
          <w:iCs/>
          <w:u w:val="single"/>
        </w:rPr>
        <w:t>in NG and Xn hand-over procedures</w:t>
      </w:r>
      <w:r w:rsidRPr="006D10AD">
        <w:rPr>
          <w:rFonts w:eastAsiaTheme="minorEastAsia" w:hint="eastAsia"/>
          <w:b/>
          <w:bCs/>
          <w:iCs/>
          <w:u w:val="single"/>
          <w:lang w:eastAsia="zh-CN"/>
        </w:rPr>
        <w:t>?</w:t>
      </w:r>
    </w:p>
    <w:p w14:paraId="688B1B0B" w14:textId="75293C4D" w:rsidR="00351931" w:rsidRDefault="00351931" w:rsidP="007E7960">
      <w:pPr>
        <w:rPr>
          <w:rFonts w:eastAsiaTheme="minorEastAsia"/>
          <w:lang w:eastAsia="zh-CN"/>
        </w:rPr>
      </w:pPr>
      <w:r>
        <w:rPr>
          <w:rFonts w:eastAsiaTheme="minorEastAsia" w:hint="eastAsia"/>
          <w:lang w:eastAsia="zh-CN"/>
        </w:rPr>
        <w:t>In Rel-17, as has been specified in TS 38.300,</w:t>
      </w:r>
      <w:r w:rsidRPr="00351931">
        <w:rPr>
          <w:rFonts w:eastAsiaTheme="minorEastAsia"/>
          <w:lang w:eastAsia="zh-CN"/>
        </w:rPr>
        <w:t xml:space="preserve"> </w:t>
      </w:r>
      <w:r w:rsidRPr="00351931">
        <w:rPr>
          <w:rFonts w:eastAsiaTheme="minorEastAsia" w:hint="eastAsia"/>
          <w:lang w:eastAsia="zh-CN"/>
        </w:rPr>
        <w:t>t</w:t>
      </w:r>
      <w:r w:rsidRPr="00351931">
        <w:rPr>
          <w:rFonts w:eastAsiaTheme="minorEastAsia"/>
          <w:lang w:eastAsia="zh-CN"/>
        </w:rPr>
        <w:t>he Cell Identity included within the target identification of the handover messages allows identifying the correct target cell.</w:t>
      </w:r>
      <w:r>
        <w:rPr>
          <w:rFonts w:eastAsiaTheme="minorEastAsia" w:hint="eastAsia"/>
          <w:lang w:eastAsia="zh-CN"/>
        </w:rPr>
        <w:t xml:space="preserve"> </w:t>
      </w:r>
    </w:p>
    <w:p w14:paraId="42310F61" w14:textId="0BF029BB" w:rsidR="00E048BA" w:rsidRPr="00E048BA" w:rsidRDefault="00E048BA" w:rsidP="007E7960">
      <w:pPr>
        <w:rPr>
          <w:rFonts w:eastAsiaTheme="minorEastAsia"/>
          <w:b/>
          <w:lang w:eastAsia="zh-CN"/>
        </w:rPr>
      </w:pPr>
      <w:r w:rsidRPr="00E048BA">
        <w:rPr>
          <w:rFonts w:eastAsiaTheme="minorEastAsia" w:hint="eastAsia"/>
          <w:b/>
          <w:lang w:eastAsia="zh-CN"/>
        </w:rPr>
        <w:t>Observation 1: In Rel-17, both Uu Cell ID and Mapped Cell ID are allowed to be used in</w:t>
      </w:r>
      <w:r w:rsidRPr="00E048BA">
        <w:rPr>
          <w:rFonts w:eastAsiaTheme="minorEastAsia"/>
          <w:b/>
          <w:lang w:eastAsia="zh-CN"/>
        </w:rPr>
        <w:t xml:space="preserve"> handover messages </w:t>
      </w:r>
      <w:r w:rsidRPr="00E048BA">
        <w:rPr>
          <w:rFonts w:eastAsiaTheme="minorEastAsia" w:hint="eastAsia"/>
          <w:b/>
          <w:lang w:eastAsia="zh-CN"/>
        </w:rPr>
        <w:t>to identify</w:t>
      </w:r>
      <w:r w:rsidRPr="00E048BA">
        <w:rPr>
          <w:rFonts w:eastAsiaTheme="minorEastAsia"/>
          <w:b/>
          <w:lang w:eastAsia="zh-CN"/>
        </w:rPr>
        <w:t xml:space="preserve"> the correct target cell</w:t>
      </w:r>
      <w:r w:rsidRPr="00E048BA">
        <w:rPr>
          <w:rFonts w:eastAsiaTheme="minorEastAsia" w:hint="eastAsia"/>
          <w:b/>
          <w:lang w:eastAsia="zh-CN"/>
        </w:rPr>
        <w:t>.</w:t>
      </w:r>
    </w:p>
    <w:p w14:paraId="1C21616A" w14:textId="77777777" w:rsidR="00351931" w:rsidRDefault="00351931" w:rsidP="00351931">
      <w:pPr>
        <w:spacing w:before="120" w:after="120"/>
        <w:rPr>
          <w:rFonts w:eastAsiaTheme="minorEastAsia"/>
          <w:lang w:eastAsia="zh-CN"/>
        </w:rPr>
      </w:pPr>
      <w:r w:rsidRPr="00334B3A">
        <w:rPr>
          <w:rFonts w:eastAsiaTheme="minorEastAsia"/>
          <w:noProof/>
          <w:lang w:val="en-US" w:eastAsia="zh-CN"/>
        </w:rPr>
        <w:lastRenderedPageBreak/>
        <mc:AlternateContent>
          <mc:Choice Requires="wps">
            <w:drawing>
              <wp:inline distT="0" distB="0" distL="0" distR="0" wp14:anchorId="47A2DB13" wp14:editId="4DBB5140">
                <wp:extent cx="5693134" cy="1403985"/>
                <wp:effectExtent l="0" t="0" r="22225"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08B8FA2E" w14:textId="77777777" w:rsidR="00351931" w:rsidRPr="005C624F" w:rsidRDefault="00351931" w:rsidP="00351931">
                            <w:pPr>
                              <w:rPr>
                                <w:noProof/>
                              </w:rPr>
                            </w:pPr>
                            <w:r w:rsidRPr="005C624F">
                              <w:rPr>
                                <w:noProof/>
                              </w:rPr>
                              <w:t>The Cell Identity, as defined in TS 38.413 [26] and TS 38.423 [50], used in following cases corresponds to a Mapped Cell ID, irrespective of the orbit of the NTN payload</w:t>
                            </w:r>
                            <w:r w:rsidRPr="005C624F">
                              <w:t xml:space="preserve"> </w:t>
                            </w:r>
                            <w:r w:rsidRPr="005C624F">
                              <w:rPr>
                                <w:noProof/>
                              </w:rPr>
                              <w:t>or the types of service links supported.</w:t>
                            </w:r>
                          </w:p>
                          <w:p w14:paraId="3B6260E5" w14:textId="77777777" w:rsidR="00351931" w:rsidRPr="005C624F" w:rsidRDefault="00351931" w:rsidP="00351931">
                            <w:pPr>
                              <w:pStyle w:val="B1"/>
                              <w:rPr>
                                <w:noProof/>
                              </w:rPr>
                            </w:pPr>
                            <w:r w:rsidRPr="005C624F">
                              <w:rPr>
                                <w:noProof/>
                              </w:rPr>
                              <w:t>-</w:t>
                            </w:r>
                            <w:r w:rsidRPr="005C624F">
                              <w:rPr>
                                <w:noProof/>
                              </w:rPr>
                              <w:tab/>
                              <w:t>The Cell Identity indicated by the gNB to the Core Network as part of the User Location Information;</w:t>
                            </w:r>
                          </w:p>
                          <w:p w14:paraId="482C1525" w14:textId="77777777" w:rsidR="00351931" w:rsidRPr="005C624F" w:rsidRDefault="00351931" w:rsidP="00351931">
                            <w:pPr>
                              <w:pStyle w:val="B1"/>
                              <w:rPr>
                                <w:noProof/>
                              </w:rPr>
                            </w:pPr>
                            <w:r w:rsidRPr="005C624F">
                              <w:rPr>
                                <w:noProof/>
                              </w:rPr>
                              <w:t>-</w:t>
                            </w:r>
                            <w:r w:rsidRPr="005C624F">
                              <w:rPr>
                                <w:noProof/>
                              </w:rPr>
                              <w:tab/>
                              <w:t xml:space="preserve">The Cell Identity </w:t>
                            </w:r>
                            <w:r w:rsidRPr="005C624F">
                              <w:rPr>
                                <w:noProof/>
                                <w:lang w:eastAsia="zh-CN"/>
                              </w:rPr>
                              <w:t>used for Paging Optimization in NG interface</w:t>
                            </w:r>
                            <w:r w:rsidRPr="005C624F">
                              <w:rPr>
                                <w:noProof/>
                              </w:rPr>
                              <w:t>;</w:t>
                            </w:r>
                          </w:p>
                          <w:p w14:paraId="5E34121E" w14:textId="77777777" w:rsidR="00351931" w:rsidRPr="005C624F" w:rsidRDefault="00351931" w:rsidP="00351931">
                            <w:pPr>
                              <w:pStyle w:val="B1"/>
                              <w:rPr>
                                <w:noProof/>
                              </w:rPr>
                            </w:pPr>
                            <w:r w:rsidRPr="005C624F">
                              <w:rPr>
                                <w:noProof/>
                              </w:rPr>
                              <w:t>-</w:t>
                            </w:r>
                            <w:r w:rsidRPr="005C624F">
                              <w:rPr>
                                <w:noProof/>
                              </w:rPr>
                              <w:tab/>
                              <w:t>The Cell Identity used for Area of Interest;</w:t>
                            </w:r>
                          </w:p>
                          <w:p w14:paraId="0EA7F566" w14:textId="77777777" w:rsidR="00351931" w:rsidRPr="005C624F" w:rsidRDefault="00351931" w:rsidP="00351931">
                            <w:pPr>
                              <w:pStyle w:val="B1"/>
                              <w:rPr>
                                <w:noProof/>
                              </w:rPr>
                            </w:pPr>
                            <w:r w:rsidRPr="005C624F">
                              <w:rPr>
                                <w:noProof/>
                              </w:rPr>
                              <w:t>-</w:t>
                            </w:r>
                            <w:r w:rsidRPr="005C624F">
                              <w:rPr>
                                <w:noProof/>
                              </w:rPr>
                              <w:tab/>
                              <w:t>The Cell Identity used for PWS.</w:t>
                            </w:r>
                          </w:p>
                          <w:p w14:paraId="316F1539" w14:textId="0552153B" w:rsidR="00351931" w:rsidRPr="0017416B" w:rsidRDefault="00351931" w:rsidP="0017416B">
                            <w:pPr>
                              <w:rPr>
                                <w:rFonts w:eastAsiaTheme="minorEastAsia"/>
                                <w:noProof/>
                                <w:lang w:eastAsia="zh-CN"/>
                              </w:rPr>
                            </w:pPr>
                            <w:r w:rsidRPr="00351931">
                              <w:rPr>
                                <w:noProof/>
                                <w:highlight w:val="yellow"/>
                              </w:rPr>
                              <w:t>The Cell Identity included within the target identification of the handover messages allows identifying the correct target cell.</w:t>
                            </w:r>
                          </w:p>
                        </w:txbxContent>
                      </wps:txbx>
                      <wps:bodyPr rot="0" vert="horz" wrap="square" lIns="91440" tIns="45720" rIns="91440" bIns="45720" anchor="t" anchorCtr="0">
                        <a:spAutoFit/>
                      </wps:bodyPr>
                    </wps:wsp>
                  </a:graphicData>
                </a:graphic>
              </wp:inline>
            </w:drawing>
          </mc:Choice>
          <mc:Fallback>
            <w:pict>
              <v:shape id="_x0000_s1028"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AYXROpNgIAAE0EAAAOAAAAAAAAAAAAAAAA&#10;AC4CAABkcnMvZTJvRG9jLnhtbFBLAQItABQABgAIAAAAIQAyVhCq3AAAAAUBAAAPAAAAAAAAAAAA&#10;AAAAAJAEAABkcnMvZG93bnJldi54bWxQSwUGAAAAAAQABADzAAAAmQUAAAAA&#10;">
                <v:textbox style="mso-fit-shape-to-text:t">
                  <w:txbxContent>
                    <w:p w14:paraId="08B8FA2E" w14:textId="77777777" w:rsidR="00351931" w:rsidRPr="005C624F" w:rsidRDefault="00351931" w:rsidP="00351931">
                      <w:pPr>
                        <w:rPr>
                          <w:noProof/>
                        </w:rPr>
                      </w:pPr>
                      <w:r w:rsidRPr="005C624F">
                        <w:rPr>
                          <w:noProof/>
                        </w:rPr>
                        <w:t>The Cell Identity, as defined in TS 38.413 [26] and TS 38.423 [50], used in following cases corresponds to a Mapped Cell ID, irrespective of the orbit of the NTN payload</w:t>
                      </w:r>
                      <w:r w:rsidRPr="005C624F">
                        <w:t xml:space="preserve"> </w:t>
                      </w:r>
                      <w:r w:rsidRPr="005C624F">
                        <w:rPr>
                          <w:noProof/>
                        </w:rPr>
                        <w:t>or the types of service links supported.</w:t>
                      </w:r>
                    </w:p>
                    <w:p w14:paraId="3B6260E5" w14:textId="77777777" w:rsidR="00351931" w:rsidRPr="005C624F" w:rsidRDefault="00351931" w:rsidP="00351931">
                      <w:pPr>
                        <w:pStyle w:val="B1"/>
                        <w:rPr>
                          <w:noProof/>
                        </w:rPr>
                      </w:pPr>
                      <w:r w:rsidRPr="005C624F">
                        <w:rPr>
                          <w:noProof/>
                        </w:rPr>
                        <w:t>-</w:t>
                      </w:r>
                      <w:r w:rsidRPr="005C624F">
                        <w:rPr>
                          <w:noProof/>
                        </w:rPr>
                        <w:tab/>
                        <w:t>The Cell Identity indicated by the gNB to the Core Network as part of the User Location Information;</w:t>
                      </w:r>
                    </w:p>
                    <w:p w14:paraId="482C1525" w14:textId="77777777" w:rsidR="00351931" w:rsidRPr="005C624F" w:rsidRDefault="00351931" w:rsidP="00351931">
                      <w:pPr>
                        <w:pStyle w:val="B1"/>
                        <w:rPr>
                          <w:noProof/>
                        </w:rPr>
                      </w:pPr>
                      <w:r w:rsidRPr="005C624F">
                        <w:rPr>
                          <w:noProof/>
                        </w:rPr>
                        <w:t>-</w:t>
                      </w:r>
                      <w:r w:rsidRPr="005C624F">
                        <w:rPr>
                          <w:noProof/>
                        </w:rPr>
                        <w:tab/>
                        <w:t xml:space="preserve">The Cell Identity </w:t>
                      </w:r>
                      <w:r w:rsidRPr="005C624F">
                        <w:rPr>
                          <w:noProof/>
                          <w:lang w:eastAsia="zh-CN"/>
                        </w:rPr>
                        <w:t>used for Paging Optimization in NG interface</w:t>
                      </w:r>
                      <w:r w:rsidRPr="005C624F">
                        <w:rPr>
                          <w:noProof/>
                        </w:rPr>
                        <w:t>;</w:t>
                      </w:r>
                    </w:p>
                    <w:p w14:paraId="5E34121E" w14:textId="77777777" w:rsidR="00351931" w:rsidRPr="005C624F" w:rsidRDefault="00351931" w:rsidP="00351931">
                      <w:pPr>
                        <w:pStyle w:val="B1"/>
                        <w:rPr>
                          <w:noProof/>
                        </w:rPr>
                      </w:pPr>
                      <w:r w:rsidRPr="005C624F">
                        <w:rPr>
                          <w:noProof/>
                        </w:rPr>
                        <w:t>-</w:t>
                      </w:r>
                      <w:r w:rsidRPr="005C624F">
                        <w:rPr>
                          <w:noProof/>
                        </w:rPr>
                        <w:tab/>
                        <w:t>The Cell Identity used for Area of Interest;</w:t>
                      </w:r>
                    </w:p>
                    <w:p w14:paraId="0EA7F566" w14:textId="77777777" w:rsidR="00351931" w:rsidRPr="005C624F" w:rsidRDefault="00351931" w:rsidP="00351931">
                      <w:pPr>
                        <w:pStyle w:val="B1"/>
                        <w:rPr>
                          <w:noProof/>
                        </w:rPr>
                      </w:pPr>
                      <w:r w:rsidRPr="005C624F">
                        <w:rPr>
                          <w:noProof/>
                        </w:rPr>
                        <w:t>-</w:t>
                      </w:r>
                      <w:r w:rsidRPr="005C624F">
                        <w:rPr>
                          <w:noProof/>
                        </w:rPr>
                        <w:tab/>
                        <w:t>The Cell Identity used for PWS.</w:t>
                      </w:r>
                    </w:p>
                    <w:p w14:paraId="316F1539" w14:textId="0552153B" w:rsidR="00351931" w:rsidRPr="0017416B" w:rsidRDefault="00351931" w:rsidP="0017416B">
                      <w:pPr>
                        <w:rPr>
                          <w:rFonts w:eastAsiaTheme="minorEastAsia" w:hint="eastAsia"/>
                          <w:noProof/>
                          <w:lang w:eastAsia="zh-CN"/>
                        </w:rPr>
                      </w:pPr>
                      <w:r w:rsidRPr="00351931">
                        <w:rPr>
                          <w:noProof/>
                          <w:highlight w:val="yellow"/>
                        </w:rPr>
                        <w:t>The Cell Identity included within the target identification of the handover messages allows identifying the correct target cell.</w:t>
                      </w:r>
                    </w:p>
                  </w:txbxContent>
                </v:textbox>
                <w10:anchorlock/>
              </v:shape>
            </w:pict>
          </mc:Fallback>
        </mc:AlternateContent>
      </w:r>
    </w:p>
    <w:p w14:paraId="7336E86D" w14:textId="76F28496" w:rsidR="00C4513E" w:rsidRDefault="00351931" w:rsidP="007E7960">
      <w:pPr>
        <w:rPr>
          <w:rFonts w:ascii="Calibri" w:eastAsiaTheme="minorEastAsia" w:hAnsi="Calibri" w:cs="Calibri"/>
          <w:b/>
          <w:bCs/>
          <w:iCs/>
          <w:sz w:val="18"/>
          <w:lang w:eastAsia="zh-CN"/>
        </w:rPr>
      </w:pPr>
      <w:r>
        <w:rPr>
          <w:rFonts w:eastAsiaTheme="minorEastAsia" w:hint="eastAsia"/>
          <w:lang w:eastAsia="zh-CN"/>
        </w:rPr>
        <w:t xml:space="preserve">In the Uu interface, Uu cell id is used </w:t>
      </w:r>
      <w:r w:rsidR="001C557B">
        <w:rPr>
          <w:rFonts w:eastAsiaTheme="minorEastAsia" w:hint="eastAsia"/>
          <w:lang w:eastAsia="zh-CN"/>
        </w:rPr>
        <w:t>for RRM measurement, CHO,</w:t>
      </w:r>
      <w:r w:rsidR="00E048BA">
        <w:rPr>
          <w:rFonts w:eastAsiaTheme="minorEastAsia" w:hint="eastAsia"/>
          <w:lang w:eastAsia="zh-CN"/>
        </w:rPr>
        <w:t xml:space="preserve"> etc. to keep assistance between Uu interface and Xn/NG interface, it</w:t>
      </w:r>
      <w:r w:rsidR="00E048BA">
        <w:rPr>
          <w:rFonts w:eastAsiaTheme="minorEastAsia"/>
          <w:lang w:eastAsia="zh-CN"/>
        </w:rPr>
        <w:t>’</w:t>
      </w:r>
      <w:r w:rsidR="00E048BA">
        <w:rPr>
          <w:rFonts w:eastAsiaTheme="minorEastAsia" w:hint="eastAsia"/>
          <w:lang w:eastAsia="zh-CN"/>
        </w:rPr>
        <w:t xml:space="preserve">s better to use Uu Cell ID in NG/Xn handover procedure. </w:t>
      </w:r>
      <w:r w:rsidR="002108A7">
        <w:rPr>
          <w:rFonts w:eastAsiaTheme="minorEastAsia" w:hint="eastAsia"/>
          <w:lang w:eastAsia="zh-CN"/>
        </w:rPr>
        <w:t xml:space="preserve">However, </w:t>
      </w:r>
      <w:r w:rsidR="00C4513E" w:rsidRPr="002108A7">
        <w:rPr>
          <w:rFonts w:eastAsiaTheme="minorEastAsia" w:hint="eastAsia"/>
          <w:lang w:eastAsia="zh-CN"/>
        </w:rPr>
        <w:t>no matter mapped Cell ID or Uu Cell ID is used for NG/Xn handover, it seems there</w:t>
      </w:r>
      <w:r w:rsidR="00C4513E" w:rsidRPr="002108A7">
        <w:rPr>
          <w:rFonts w:eastAsiaTheme="minorEastAsia"/>
          <w:lang w:eastAsia="zh-CN"/>
        </w:rPr>
        <w:t>’</w:t>
      </w:r>
      <w:r w:rsidR="00C4513E" w:rsidRPr="002108A7">
        <w:rPr>
          <w:rFonts w:eastAsiaTheme="minorEastAsia" w:hint="eastAsia"/>
          <w:lang w:eastAsia="zh-CN"/>
        </w:rPr>
        <w:t xml:space="preserve">s no </w:t>
      </w:r>
      <w:r w:rsidR="002108A7" w:rsidRPr="002108A7">
        <w:rPr>
          <w:rFonts w:eastAsiaTheme="minorEastAsia" w:hint="eastAsia"/>
          <w:lang w:eastAsia="zh-CN"/>
        </w:rPr>
        <w:t xml:space="preserve">extra </w:t>
      </w:r>
      <w:r w:rsidR="00C4513E" w:rsidRPr="002108A7">
        <w:rPr>
          <w:rFonts w:eastAsiaTheme="minorEastAsia" w:hint="eastAsia"/>
          <w:lang w:eastAsia="zh-CN"/>
        </w:rPr>
        <w:t>stage 3 impact. Thus, it seems we do not need to further discuss this issue.</w:t>
      </w:r>
    </w:p>
    <w:p w14:paraId="65400E50" w14:textId="3F4DE565" w:rsidR="002B3BDA" w:rsidRPr="002108A7" w:rsidRDefault="002108A7" w:rsidP="007E7960">
      <w:pPr>
        <w:rPr>
          <w:rFonts w:eastAsiaTheme="minorEastAsia"/>
          <w:b/>
          <w:bCs/>
          <w:iCs/>
          <w:lang w:eastAsia="zh-CN"/>
        </w:rPr>
      </w:pPr>
      <w:r w:rsidRPr="002108A7">
        <w:rPr>
          <w:rFonts w:eastAsiaTheme="minorEastAsia"/>
          <w:b/>
          <w:bCs/>
          <w:iCs/>
          <w:lang w:eastAsia="zh-CN"/>
        </w:rPr>
        <w:t xml:space="preserve">Proposal </w:t>
      </w:r>
      <w:r w:rsidR="003965E3">
        <w:rPr>
          <w:rFonts w:eastAsiaTheme="minorEastAsia" w:hint="eastAsia"/>
          <w:b/>
          <w:bCs/>
          <w:iCs/>
          <w:lang w:eastAsia="zh-CN"/>
        </w:rPr>
        <w:t>1</w:t>
      </w:r>
      <w:r w:rsidRPr="002108A7">
        <w:rPr>
          <w:rFonts w:eastAsiaTheme="minorEastAsia"/>
          <w:b/>
          <w:bCs/>
          <w:iCs/>
          <w:lang w:eastAsia="zh-CN"/>
        </w:rPr>
        <w:t xml:space="preserve">: </w:t>
      </w:r>
      <w:r w:rsidR="00F176F9">
        <w:rPr>
          <w:rFonts w:eastAsiaTheme="minorEastAsia" w:hint="eastAsia"/>
          <w:b/>
          <w:lang w:eastAsia="zh-CN"/>
        </w:rPr>
        <w:t>N</w:t>
      </w:r>
      <w:r w:rsidRPr="002108A7">
        <w:rPr>
          <w:rFonts w:eastAsiaTheme="minorEastAsia"/>
          <w:b/>
          <w:lang w:eastAsia="zh-CN"/>
        </w:rPr>
        <w:t>o matter mapped Cell ID or Uu Cell ID is used for NG/Xn handover,</w:t>
      </w:r>
      <w:r w:rsidRPr="002108A7">
        <w:rPr>
          <w:rFonts w:eastAsiaTheme="minorEastAsia"/>
          <w:b/>
          <w:bCs/>
          <w:iCs/>
          <w:lang w:eastAsia="zh-CN"/>
        </w:rPr>
        <w:t xml:space="preserve"> there’s no extra stage 3 impact is foreseen, we do not need to further discuss this issue.</w:t>
      </w:r>
    </w:p>
    <w:p w14:paraId="6572028E" w14:textId="77777777" w:rsidR="002B3BDA" w:rsidRPr="00F176F9" w:rsidRDefault="002B3BDA" w:rsidP="007E7960">
      <w:pPr>
        <w:rPr>
          <w:rFonts w:ascii="Calibri" w:eastAsiaTheme="minorEastAsia" w:hAnsi="Calibri" w:cs="Calibri"/>
          <w:b/>
          <w:bCs/>
          <w:iCs/>
          <w:sz w:val="18"/>
          <w:lang w:eastAsia="zh-CN"/>
        </w:rPr>
      </w:pPr>
    </w:p>
    <w:p w14:paraId="1AB9A12F" w14:textId="2030A5B7" w:rsidR="004C7768" w:rsidRPr="006D10AD" w:rsidRDefault="0017416B" w:rsidP="0017416B">
      <w:pPr>
        <w:widowControl w:val="0"/>
        <w:spacing w:after="120"/>
        <w:jc w:val="both"/>
        <w:rPr>
          <w:rFonts w:eastAsiaTheme="minorEastAsia"/>
          <w:b/>
          <w:bCs/>
          <w:iCs/>
          <w:u w:val="single"/>
          <w:lang w:eastAsia="zh-CN"/>
        </w:rPr>
      </w:pPr>
      <w:r w:rsidRPr="006D10AD">
        <w:rPr>
          <w:rFonts w:eastAsiaTheme="minorEastAsia" w:hint="eastAsia"/>
          <w:b/>
          <w:bCs/>
          <w:iCs/>
          <w:u w:val="single"/>
          <w:lang w:eastAsia="zh-CN"/>
        </w:rPr>
        <w:t>Issue 2: Whether need to signal</w:t>
      </w:r>
      <w:r w:rsidRPr="006D10AD">
        <w:rPr>
          <w:rFonts w:eastAsiaTheme="minorEastAsia"/>
          <w:b/>
          <w:bCs/>
          <w:iCs/>
          <w:u w:val="single"/>
          <w:lang w:eastAsia="zh-CN"/>
        </w:rPr>
        <w:t xml:space="preserve"> multiple TACs for NTN cells at Xn setup and configuration update</w:t>
      </w:r>
      <w:r w:rsidRPr="006D10AD">
        <w:rPr>
          <w:rFonts w:eastAsiaTheme="minorEastAsia" w:hint="eastAsia"/>
          <w:b/>
          <w:bCs/>
          <w:iCs/>
          <w:u w:val="single"/>
          <w:lang w:eastAsia="zh-CN"/>
        </w:rPr>
        <w:t>?</w:t>
      </w:r>
    </w:p>
    <w:p w14:paraId="2948EE85" w14:textId="1E8596FB" w:rsidR="00D60C9D" w:rsidRPr="00D60C9D" w:rsidRDefault="009E19B3" w:rsidP="007E7960">
      <w:pPr>
        <w:rPr>
          <w:rFonts w:eastAsiaTheme="minorEastAsia"/>
          <w:lang w:eastAsia="zh-CN"/>
        </w:rPr>
      </w:pPr>
      <w:r w:rsidRPr="00D60C9D">
        <w:rPr>
          <w:rFonts w:eastAsiaTheme="minorEastAsia"/>
          <w:lang w:eastAsia="zh-CN"/>
        </w:rPr>
        <w:t>For quasi earth fixed cell case, the TAC(s) of each cell is static.</w:t>
      </w:r>
      <w:r w:rsidR="00D60C9D" w:rsidRPr="00D60C9D">
        <w:rPr>
          <w:rFonts w:eastAsiaTheme="minorEastAsia"/>
          <w:lang w:eastAsia="zh-CN"/>
        </w:rPr>
        <w:t xml:space="preserve"> </w:t>
      </w:r>
      <w:r w:rsidR="00FA1F3E">
        <w:rPr>
          <w:rFonts w:eastAsiaTheme="minorEastAsia" w:hint="eastAsia"/>
          <w:lang w:eastAsia="zh-CN"/>
        </w:rPr>
        <w:t>We understand that, i</w:t>
      </w:r>
      <w:r w:rsidR="00D60C9D" w:rsidRPr="00D60C9D">
        <w:rPr>
          <w:rFonts w:eastAsiaTheme="minorEastAsia"/>
          <w:lang w:eastAsia="zh-CN"/>
        </w:rPr>
        <w:t>n normal case, one</w:t>
      </w:r>
      <w:r w:rsidRPr="00D60C9D">
        <w:rPr>
          <w:rFonts w:eastAsiaTheme="minorEastAsia"/>
          <w:lang w:eastAsia="zh-CN"/>
        </w:rPr>
        <w:t xml:space="preserve"> </w:t>
      </w:r>
      <w:r w:rsidR="00D60C9D" w:rsidRPr="00D60C9D">
        <w:rPr>
          <w:rFonts w:eastAsiaTheme="minorEastAsia"/>
          <w:bCs/>
          <w:iCs/>
          <w:lang w:eastAsia="zh-CN"/>
        </w:rPr>
        <w:t xml:space="preserve">earth fixed cell </w:t>
      </w:r>
      <w:r w:rsidR="00FA1F3E">
        <w:rPr>
          <w:rFonts w:eastAsiaTheme="minorEastAsia" w:hint="eastAsia"/>
          <w:bCs/>
          <w:iCs/>
          <w:lang w:eastAsia="zh-CN"/>
        </w:rPr>
        <w:t>will only broadcast</w:t>
      </w:r>
      <w:r w:rsidR="00D60C9D" w:rsidRPr="00D60C9D">
        <w:rPr>
          <w:rFonts w:eastAsiaTheme="minorEastAsia"/>
          <w:bCs/>
          <w:iCs/>
          <w:lang w:eastAsia="zh-CN"/>
        </w:rPr>
        <w:t xml:space="preserve"> on</w:t>
      </w:r>
      <w:r w:rsidR="00FA1F3E">
        <w:rPr>
          <w:rFonts w:eastAsiaTheme="minorEastAsia"/>
          <w:lang w:eastAsia="zh-CN"/>
        </w:rPr>
        <w:t xml:space="preserve">e TAC </w:t>
      </w:r>
      <w:r w:rsidR="00FA1F3E">
        <w:rPr>
          <w:rFonts w:eastAsiaTheme="minorEastAsia" w:hint="eastAsia"/>
          <w:lang w:eastAsia="zh-CN"/>
        </w:rPr>
        <w:t>per</w:t>
      </w:r>
      <w:r w:rsidR="00FA1F3E">
        <w:rPr>
          <w:rFonts w:eastAsiaTheme="minorEastAsia"/>
          <w:lang w:eastAsia="zh-CN"/>
        </w:rPr>
        <w:t xml:space="preserve"> PLMN</w:t>
      </w:r>
      <w:r w:rsidR="00FA1F3E">
        <w:rPr>
          <w:rFonts w:eastAsiaTheme="minorEastAsia" w:hint="eastAsia"/>
          <w:lang w:eastAsia="zh-CN"/>
        </w:rPr>
        <w:t>, even for cross country scenario. We do not see any real benefit to broadcast multiple TACs per PLMN in a quasi-earth fixed NTN cell.</w:t>
      </w:r>
    </w:p>
    <w:p w14:paraId="215A264D" w14:textId="0CDB7081" w:rsidR="009E19B3" w:rsidRPr="00D60C9D" w:rsidRDefault="009E19B3" w:rsidP="007E7960">
      <w:pPr>
        <w:rPr>
          <w:rFonts w:eastAsiaTheme="minorEastAsia"/>
          <w:lang w:eastAsia="zh-CN"/>
        </w:rPr>
      </w:pPr>
      <w:r w:rsidRPr="00D60C9D">
        <w:rPr>
          <w:rFonts w:eastAsiaTheme="minorEastAsia"/>
          <w:lang w:eastAsia="zh-CN"/>
        </w:rPr>
        <w:t>For earth moving cell case, one cell may broadcast one or more TACs</w:t>
      </w:r>
      <w:r w:rsidR="00FA1F3E">
        <w:rPr>
          <w:rFonts w:eastAsiaTheme="minorEastAsia" w:hint="eastAsia"/>
          <w:lang w:eastAsia="zh-CN"/>
        </w:rPr>
        <w:t xml:space="preserve"> in a PLMN</w:t>
      </w:r>
      <w:r w:rsidRPr="00D60C9D">
        <w:rPr>
          <w:rFonts w:eastAsiaTheme="minorEastAsia"/>
          <w:lang w:eastAsia="zh-CN"/>
        </w:rPr>
        <w:t>, and the broadcast TACs of a cell may change with time as the coverage of the cell is changed with time. Thus, it’s not easy to include multiple TACs for each cell.</w:t>
      </w:r>
    </w:p>
    <w:p w14:paraId="1BA1F40F" w14:textId="1767A657" w:rsidR="009E19B3" w:rsidRPr="00C02B02" w:rsidRDefault="009E19B3" w:rsidP="007E7960">
      <w:pPr>
        <w:rPr>
          <w:rFonts w:eastAsiaTheme="minorEastAsia"/>
          <w:lang w:eastAsia="zh-CN"/>
        </w:rPr>
      </w:pPr>
      <w:r w:rsidRPr="00C02B02">
        <w:rPr>
          <w:rFonts w:eastAsiaTheme="minorEastAsia" w:hint="eastAsia"/>
          <w:lang w:eastAsia="zh-CN"/>
        </w:rPr>
        <w:t xml:space="preserve">Above all, </w:t>
      </w:r>
      <w:r w:rsidR="00FA1F3E">
        <w:rPr>
          <w:rFonts w:eastAsiaTheme="minorEastAsia" w:hint="eastAsia"/>
          <w:lang w:eastAsia="zh-CN"/>
        </w:rPr>
        <w:t>it</w:t>
      </w:r>
      <w:r w:rsidR="00FA1F3E">
        <w:rPr>
          <w:rFonts w:eastAsiaTheme="minorEastAsia"/>
          <w:lang w:eastAsia="zh-CN"/>
        </w:rPr>
        <w:t>’</w:t>
      </w:r>
      <w:r w:rsidR="00FA1F3E">
        <w:rPr>
          <w:rFonts w:eastAsiaTheme="minorEastAsia" w:hint="eastAsia"/>
          <w:lang w:eastAsia="zh-CN"/>
        </w:rPr>
        <w:t xml:space="preserve">s un-necessary to exchange </w:t>
      </w:r>
      <w:r w:rsidR="00FA1F3E" w:rsidRPr="00C02B02">
        <w:rPr>
          <w:rFonts w:eastAsiaTheme="minorEastAsia"/>
          <w:lang w:eastAsia="zh-CN"/>
        </w:rPr>
        <w:t>multiple TACs for NTN cells</w:t>
      </w:r>
      <w:r w:rsidR="00FA1F3E">
        <w:rPr>
          <w:rFonts w:eastAsiaTheme="minorEastAsia" w:hint="eastAsia"/>
          <w:lang w:eastAsia="zh-CN"/>
        </w:rPr>
        <w:t xml:space="preserve"> in</w:t>
      </w:r>
      <w:r w:rsidR="00C02B02" w:rsidRPr="00C02B02">
        <w:rPr>
          <w:rFonts w:eastAsiaTheme="minorEastAsia"/>
          <w:lang w:eastAsia="zh-CN"/>
        </w:rPr>
        <w:t xml:space="preserve"> XN Setup procedure and Configuration Update procedure</w:t>
      </w:r>
      <w:r w:rsidR="00FA1F3E">
        <w:rPr>
          <w:rFonts w:eastAsiaTheme="minorEastAsia" w:hint="eastAsia"/>
          <w:lang w:eastAsia="zh-CN"/>
        </w:rPr>
        <w:t>.</w:t>
      </w:r>
    </w:p>
    <w:p w14:paraId="59B66C29" w14:textId="09A37ACE" w:rsidR="00FC07D5" w:rsidRPr="00F176F9" w:rsidRDefault="00FC07D5" w:rsidP="00FC07D5">
      <w:pPr>
        <w:rPr>
          <w:rFonts w:eastAsiaTheme="minorEastAsia"/>
          <w:b/>
          <w:bCs/>
          <w:iCs/>
          <w:lang w:eastAsia="zh-CN"/>
        </w:rPr>
      </w:pPr>
      <w:r w:rsidRPr="00F176F9">
        <w:rPr>
          <w:rFonts w:eastAsiaTheme="minorEastAsia" w:hint="eastAsia"/>
          <w:b/>
          <w:bCs/>
          <w:iCs/>
          <w:lang w:eastAsia="zh-CN"/>
        </w:rPr>
        <w:t xml:space="preserve">Proposal </w:t>
      </w:r>
      <w:r w:rsidR="00F176F9">
        <w:rPr>
          <w:rFonts w:eastAsiaTheme="minorEastAsia" w:hint="eastAsia"/>
          <w:b/>
          <w:bCs/>
          <w:iCs/>
          <w:lang w:eastAsia="zh-CN"/>
        </w:rPr>
        <w:t>2</w:t>
      </w:r>
      <w:r w:rsidRPr="00F176F9">
        <w:rPr>
          <w:rFonts w:eastAsiaTheme="minorEastAsia" w:hint="eastAsia"/>
          <w:b/>
          <w:bCs/>
          <w:iCs/>
          <w:lang w:eastAsia="zh-CN"/>
        </w:rPr>
        <w:t>:</w:t>
      </w:r>
      <w:r w:rsidRPr="00F176F9">
        <w:rPr>
          <w:rFonts w:eastAsiaTheme="minorEastAsia"/>
          <w:b/>
          <w:bCs/>
          <w:iCs/>
          <w:lang w:eastAsia="zh-CN"/>
        </w:rPr>
        <w:t xml:space="preserve"> </w:t>
      </w:r>
      <w:r w:rsidR="00FA1F3E" w:rsidRPr="00FA1F3E">
        <w:rPr>
          <w:rFonts w:eastAsiaTheme="minorEastAsia" w:hint="eastAsia"/>
          <w:b/>
          <w:bCs/>
          <w:iCs/>
          <w:lang w:eastAsia="zh-CN"/>
        </w:rPr>
        <w:t>it</w:t>
      </w:r>
      <w:r w:rsidR="00FA1F3E" w:rsidRPr="00FA1F3E">
        <w:rPr>
          <w:rFonts w:eastAsiaTheme="minorEastAsia"/>
          <w:b/>
          <w:bCs/>
          <w:iCs/>
          <w:lang w:eastAsia="zh-CN"/>
        </w:rPr>
        <w:t>’</w:t>
      </w:r>
      <w:r w:rsidR="00FA1F3E" w:rsidRPr="00FA1F3E">
        <w:rPr>
          <w:rFonts w:eastAsiaTheme="minorEastAsia" w:hint="eastAsia"/>
          <w:b/>
          <w:bCs/>
          <w:iCs/>
          <w:lang w:eastAsia="zh-CN"/>
        </w:rPr>
        <w:t xml:space="preserve">s un-necessary to exchange </w:t>
      </w:r>
      <w:r w:rsidR="00FA1F3E" w:rsidRPr="00FA1F3E">
        <w:rPr>
          <w:rFonts w:eastAsiaTheme="minorEastAsia"/>
          <w:b/>
          <w:bCs/>
          <w:iCs/>
          <w:lang w:eastAsia="zh-CN"/>
        </w:rPr>
        <w:t>multiple TACs for NTN cells</w:t>
      </w:r>
      <w:r w:rsidR="00FA1F3E" w:rsidRPr="00FA1F3E">
        <w:rPr>
          <w:rFonts w:eastAsiaTheme="minorEastAsia" w:hint="eastAsia"/>
          <w:b/>
          <w:bCs/>
          <w:iCs/>
          <w:lang w:eastAsia="zh-CN"/>
        </w:rPr>
        <w:t xml:space="preserve"> in</w:t>
      </w:r>
      <w:r w:rsidR="00FA1F3E" w:rsidRPr="00FA1F3E">
        <w:rPr>
          <w:rFonts w:eastAsiaTheme="minorEastAsia"/>
          <w:b/>
          <w:bCs/>
          <w:iCs/>
          <w:lang w:eastAsia="zh-CN"/>
        </w:rPr>
        <w:t xml:space="preserve"> XN Setup procedure and Configuration Update procedure</w:t>
      </w:r>
      <w:r w:rsidR="00FA1F3E">
        <w:rPr>
          <w:rFonts w:eastAsiaTheme="minorEastAsia" w:hint="eastAsia"/>
          <w:b/>
          <w:bCs/>
          <w:iCs/>
          <w:lang w:eastAsia="zh-CN"/>
        </w:rPr>
        <w:t>.</w:t>
      </w:r>
    </w:p>
    <w:p w14:paraId="3067A4E2" w14:textId="10907271" w:rsidR="009E19B3" w:rsidRDefault="009E19B3" w:rsidP="007E7960">
      <w:pPr>
        <w:rPr>
          <w:rFonts w:ascii="Calibri" w:eastAsiaTheme="minorEastAsia" w:hAnsi="Calibri" w:cs="Calibri"/>
          <w:b/>
          <w:bCs/>
          <w:iCs/>
          <w:sz w:val="18"/>
          <w:lang w:eastAsia="zh-CN"/>
        </w:rPr>
      </w:pPr>
    </w:p>
    <w:p w14:paraId="3905314E" w14:textId="2E0E7943" w:rsidR="0017416B" w:rsidRDefault="006D10AD" w:rsidP="006D10AD">
      <w:pPr>
        <w:widowControl w:val="0"/>
        <w:spacing w:after="120"/>
        <w:jc w:val="both"/>
        <w:rPr>
          <w:rFonts w:eastAsiaTheme="minorEastAsia"/>
          <w:b/>
          <w:bCs/>
          <w:iCs/>
          <w:u w:val="single"/>
          <w:lang w:eastAsia="zh-CN"/>
        </w:rPr>
      </w:pPr>
      <w:r w:rsidRPr="006D10AD">
        <w:rPr>
          <w:rFonts w:eastAsiaTheme="minorEastAsia" w:hint="eastAsia"/>
          <w:b/>
          <w:bCs/>
          <w:iCs/>
          <w:u w:val="single"/>
          <w:lang w:eastAsia="zh-CN"/>
        </w:rPr>
        <w:t>Issue 3: Support of feeder link switch</w:t>
      </w:r>
    </w:p>
    <w:p w14:paraId="7D6B9F3C" w14:textId="77777777" w:rsidR="00890390" w:rsidRDefault="00890390" w:rsidP="00890390">
      <w:pPr>
        <w:rPr>
          <w:rFonts w:eastAsiaTheme="minorEastAsia"/>
          <w:lang w:eastAsia="zh-CN"/>
        </w:rPr>
      </w:pPr>
      <w:r>
        <w:rPr>
          <w:rFonts w:eastAsiaTheme="minorEastAsia" w:hint="eastAsia"/>
          <w:lang w:eastAsia="zh-CN"/>
        </w:rPr>
        <w:t xml:space="preserve">In Rel-17 NR NTN, we have discussed the support of feeder link switch for LEO satellites.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concluded that hard feeder link switch and soft feeder link switch are both </w:t>
      </w:r>
      <w:r>
        <w:rPr>
          <w:rFonts w:eastAsiaTheme="minorEastAsia"/>
          <w:lang w:eastAsia="zh-CN"/>
        </w:rPr>
        <w:t>supported</w:t>
      </w:r>
      <w:r>
        <w:rPr>
          <w:rFonts w:eastAsiaTheme="minorEastAsia" w:hint="eastAsia"/>
          <w:lang w:eastAsia="zh-CN"/>
        </w:rPr>
        <w:t xml:space="preserve">. On exchange the necessary information between the gNBs, some signalling based solutions and OAM based solution are discussed. </w:t>
      </w:r>
      <w:r>
        <w:rPr>
          <w:rFonts w:eastAsiaTheme="minorEastAsia"/>
          <w:lang w:eastAsia="zh-CN"/>
        </w:rPr>
        <w:t>A</w:t>
      </w:r>
      <w:r>
        <w:rPr>
          <w:rFonts w:eastAsiaTheme="minorEastAsia" w:hint="eastAsia"/>
          <w:lang w:eastAsia="zh-CN"/>
        </w:rPr>
        <w:t>nd finally RAN3 decided to go for OAM based solution in Rel-17, which means all necessary information which need to be coordinated between gNBs during feeder link switch could be done via OAM configuration.</w:t>
      </w:r>
    </w:p>
    <w:p w14:paraId="00290274" w14:textId="24C8C9FE" w:rsidR="006D10AD" w:rsidRDefault="00890390" w:rsidP="00890390">
      <w:pPr>
        <w:widowControl w:val="0"/>
        <w:spacing w:after="120"/>
        <w:jc w:val="both"/>
        <w:rPr>
          <w:rFonts w:eastAsiaTheme="minorEastAsia"/>
          <w:bCs/>
          <w:lang w:eastAsia="zh-CN"/>
        </w:rPr>
      </w:pPr>
      <w:r>
        <w:rPr>
          <w:rFonts w:eastAsia="宋体" w:hint="eastAsia"/>
          <w:szCs w:val="16"/>
          <w:lang w:eastAsia="zh-CN"/>
        </w:rPr>
        <w:t xml:space="preserve">According to the Rel-18 NR NTN WID [1], we should further consider the signalling </w:t>
      </w:r>
      <w:r w:rsidRPr="00630624">
        <w:rPr>
          <w:rFonts w:eastAsia="宋体" w:hint="eastAsia"/>
          <w:szCs w:val="16"/>
          <w:lang w:eastAsia="zh-CN"/>
        </w:rPr>
        <w:t xml:space="preserve">enhancement to </w:t>
      </w:r>
      <w:proofErr w:type="gramStart"/>
      <w:r w:rsidRPr="00630624">
        <w:rPr>
          <w:bCs/>
        </w:rPr>
        <w:t>Xn[</w:t>
      </w:r>
      <w:proofErr w:type="gramEnd"/>
      <w:r w:rsidRPr="00630624">
        <w:rPr>
          <w:bCs/>
        </w:rPr>
        <w:t xml:space="preserve">/NG] </w:t>
      </w:r>
      <w:r w:rsidRPr="00630624">
        <w:rPr>
          <w:rFonts w:eastAsiaTheme="minorEastAsia" w:hint="eastAsia"/>
          <w:bCs/>
          <w:lang w:eastAsia="zh-CN"/>
        </w:rPr>
        <w:t xml:space="preserve">to </w:t>
      </w:r>
      <w:r w:rsidRPr="00630624">
        <w:rPr>
          <w:rFonts w:eastAsia="宋体" w:hint="eastAsia"/>
          <w:szCs w:val="16"/>
          <w:lang w:eastAsia="zh-CN"/>
        </w:rPr>
        <w:t xml:space="preserve">support </w:t>
      </w:r>
      <w:r w:rsidRPr="00630624">
        <w:rPr>
          <w:bCs/>
        </w:rPr>
        <w:t>feeder link switch-over</w:t>
      </w:r>
      <w:r w:rsidRPr="00630624">
        <w:rPr>
          <w:rFonts w:eastAsiaTheme="minorEastAsia" w:hint="eastAsia"/>
          <w:bCs/>
          <w:lang w:eastAsia="zh-CN"/>
        </w:rPr>
        <w:t>.</w:t>
      </w:r>
    </w:p>
    <w:p w14:paraId="45F9DF3A" w14:textId="2C085D5F" w:rsidR="00890390" w:rsidRPr="006D10AD" w:rsidRDefault="00890390" w:rsidP="00890390">
      <w:pPr>
        <w:widowControl w:val="0"/>
        <w:spacing w:after="120"/>
        <w:jc w:val="both"/>
        <w:rPr>
          <w:rFonts w:eastAsiaTheme="minorEastAsia"/>
          <w:b/>
          <w:bCs/>
          <w:iCs/>
          <w:u w:val="single"/>
          <w:lang w:eastAsia="zh-CN"/>
        </w:rPr>
      </w:pPr>
      <w:r>
        <w:rPr>
          <w:rFonts w:eastAsiaTheme="minorEastAsia" w:hint="eastAsia"/>
          <w:bCs/>
          <w:lang w:eastAsia="zh-CN"/>
        </w:rPr>
        <w:t xml:space="preserve">The picture below shows an example </w:t>
      </w:r>
      <w:r w:rsidR="001F74B6">
        <w:rPr>
          <w:rFonts w:eastAsiaTheme="minorEastAsia" w:hint="eastAsia"/>
          <w:bCs/>
          <w:lang w:eastAsia="zh-CN"/>
        </w:rPr>
        <w:t>of feeder link switch-over between an LEO and different NTN GWs.</w:t>
      </w:r>
    </w:p>
    <w:p w14:paraId="17415202" w14:textId="438E419E" w:rsidR="0017416B" w:rsidRDefault="00595D19" w:rsidP="001F74B6">
      <w:pPr>
        <w:jc w:val="center"/>
        <w:rPr>
          <w:rFonts w:ascii="Calibri" w:eastAsiaTheme="minorEastAsia" w:hAnsi="Calibri" w:cs="Calibri"/>
          <w:b/>
          <w:bCs/>
          <w:iCs/>
          <w:sz w:val="18"/>
          <w:lang w:eastAsia="zh-CN"/>
        </w:rPr>
      </w:pPr>
      <w:r>
        <w:object w:dxaOrig="12196" w:dyaOrig="9431" w14:anchorId="59E03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5pt;height:323.5pt" o:ole="">
            <v:imagedata r:id="rId12" o:title=""/>
          </v:shape>
          <o:OLEObject Type="Embed" ProgID="Visio.Drawing.11" ShapeID="_x0000_i1025" DrawAspect="Content" ObjectID="_1725881610" r:id="rId13"/>
        </w:object>
      </w:r>
    </w:p>
    <w:p w14:paraId="3FF3D3F1" w14:textId="11ABCDFE" w:rsidR="0017416B" w:rsidRPr="00C37496" w:rsidRDefault="001F74B6" w:rsidP="00C37496">
      <w:pPr>
        <w:pStyle w:val="TF"/>
        <w:rPr>
          <w:lang w:eastAsia="ko-KR"/>
        </w:rPr>
      </w:pPr>
      <w:proofErr w:type="gramStart"/>
      <w:r w:rsidRPr="00C37496">
        <w:rPr>
          <w:lang w:eastAsia="ko-KR"/>
        </w:rPr>
        <w:t>Figure 1.</w:t>
      </w:r>
      <w:proofErr w:type="gramEnd"/>
      <w:r w:rsidRPr="00C37496">
        <w:rPr>
          <w:lang w:eastAsia="ko-KR"/>
        </w:rPr>
        <w:t xml:space="preserve"> Example of feeder link switch-over</w:t>
      </w:r>
    </w:p>
    <w:p w14:paraId="1DC98294" w14:textId="4B75A113" w:rsidR="00D957C0" w:rsidRDefault="00D957C0" w:rsidP="007E7960">
      <w:pPr>
        <w:rPr>
          <w:rFonts w:eastAsiaTheme="minorEastAsia"/>
          <w:lang w:eastAsia="zh-CN"/>
        </w:rPr>
      </w:pPr>
      <w:r>
        <w:rPr>
          <w:rFonts w:eastAsiaTheme="minorEastAsia" w:hint="eastAsia"/>
          <w:lang w:eastAsia="zh-CN"/>
        </w:rPr>
        <w:t>As shown in the picture, before time T1, the LEO is connected to NTN GW1, and serves the cells A/B/C as green. From time T2, the LEO establishes the new feeder link towards the NTN GW2, and serves the cells A</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/C</w:t>
      </w:r>
      <w:r>
        <w:rPr>
          <w:rFonts w:eastAsiaTheme="minorEastAsia"/>
          <w:lang w:eastAsia="zh-CN"/>
        </w:rPr>
        <w:t>’</w:t>
      </w:r>
      <w:r>
        <w:rPr>
          <w:rFonts w:eastAsiaTheme="minorEastAsia" w:hint="eastAsia"/>
          <w:lang w:eastAsia="zh-CN"/>
        </w:rPr>
        <w:t xml:space="preserve"> as red. </w:t>
      </w:r>
      <w:r>
        <w:rPr>
          <w:rFonts w:eastAsiaTheme="minorEastAsia"/>
          <w:lang w:eastAsia="zh-CN"/>
        </w:rPr>
        <w:t>T</w:t>
      </w:r>
      <w:r>
        <w:rPr>
          <w:rFonts w:eastAsiaTheme="minorEastAsia" w:hint="eastAsia"/>
          <w:lang w:eastAsia="zh-CN"/>
        </w:rPr>
        <w:t>he cells A</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/C</w:t>
      </w:r>
      <w:r>
        <w:rPr>
          <w:rFonts w:eastAsiaTheme="minorEastAsia"/>
          <w:lang w:eastAsia="zh-CN"/>
        </w:rPr>
        <w:t>’</w:t>
      </w:r>
      <w:r>
        <w:rPr>
          <w:rFonts w:eastAsiaTheme="minorEastAsia" w:hint="eastAsia"/>
          <w:lang w:eastAsia="zh-CN"/>
        </w:rPr>
        <w:t xml:space="preserve"> provides the same/similar</w:t>
      </w:r>
      <w:r w:rsidR="007355E3">
        <w:rPr>
          <w:rFonts w:eastAsiaTheme="minorEastAsia" w:hint="eastAsia"/>
          <w:lang w:eastAsia="zh-CN"/>
        </w:rPr>
        <w:t xml:space="preserve"> </w:t>
      </w:r>
      <w:r>
        <w:rPr>
          <w:rFonts w:eastAsiaTheme="minorEastAsia" w:hint="eastAsia"/>
          <w:lang w:eastAsia="zh-CN"/>
        </w:rPr>
        <w:t>coverage as the cells A/B/C.</w:t>
      </w:r>
      <w:r w:rsidR="007355E3">
        <w:rPr>
          <w:rFonts w:eastAsiaTheme="minorEastAsia" w:hint="eastAsia"/>
          <w:lang w:eastAsia="zh-CN"/>
        </w:rPr>
        <w:t xml:space="preserve"> During the feeder link switch-over, the UEs served cell A should be handover to cell A</w:t>
      </w:r>
      <w:r w:rsidR="007355E3">
        <w:rPr>
          <w:rFonts w:eastAsiaTheme="minorEastAsia"/>
          <w:lang w:eastAsia="zh-CN"/>
        </w:rPr>
        <w:t>’</w:t>
      </w:r>
      <w:r w:rsidR="007355E3">
        <w:rPr>
          <w:rFonts w:eastAsiaTheme="minorEastAsia" w:hint="eastAsia"/>
          <w:lang w:eastAsia="zh-CN"/>
        </w:rPr>
        <w:t>, UEs served by cell B should be handover to cell B</w:t>
      </w:r>
      <w:r w:rsidR="007355E3">
        <w:rPr>
          <w:rFonts w:eastAsiaTheme="minorEastAsia"/>
          <w:lang w:eastAsia="zh-CN"/>
        </w:rPr>
        <w:t>’</w:t>
      </w:r>
      <w:r w:rsidR="007355E3">
        <w:rPr>
          <w:rFonts w:eastAsiaTheme="minorEastAsia" w:hint="eastAsia"/>
          <w:lang w:eastAsia="zh-CN"/>
        </w:rPr>
        <w:t>, etc.</w:t>
      </w:r>
    </w:p>
    <w:p w14:paraId="3AB64002" w14:textId="2558D11F" w:rsidR="005E6767" w:rsidRPr="002D6EAB" w:rsidRDefault="005E6767" w:rsidP="005E6767">
      <w:pPr>
        <w:spacing w:afterLines="50" w:after="120"/>
        <w:rPr>
          <w:rFonts w:ascii="Arial" w:eastAsia="宋体" w:hAnsi="Arial" w:cs="Arial"/>
          <w:sz w:val="22"/>
          <w:szCs w:val="16"/>
          <w:u w:val="single"/>
          <w:lang w:eastAsia="zh-CN"/>
        </w:rPr>
      </w:pPr>
      <w:r>
        <w:rPr>
          <w:rFonts w:ascii="Arial" w:eastAsia="宋体" w:hAnsi="Arial" w:cs="Arial" w:hint="eastAsia"/>
          <w:sz w:val="22"/>
          <w:szCs w:val="16"/>
          <w:u w:val="single"/>
          <w:lang w:eastAsia="zh-CN"/>
        </w:rPr>
        <w:t>Preparation</w:t>
      </w:r>
      <w:r w:rsidRPr="002D6EAB">
        <w:rPr>
          <w:rFonts w:ascii="Arial" w:eastAsia="宋体" w:hAnsi="Arial" w:cs="Arial" w:hint="eastAsia"/>
          <w:sz w:val="22"/>
          <w:szCs w:val="16"/>
          <w:u w:val="single"/>
          <w:lang w:eastAsia="zh-CN"/>
        </w:rPr>
        <w:t xml:space="preserve"> of feeder link switch</w:t>
      </w:r>
    </w:p>
    <w:p w14:paraId="01FA040A" w14:textId="2EDF66C0" w:rsidR="00FB332D" w:rsidRPr="00B628D0" w:rsidRDefault="00FB332D" w:rsidP="00FB332D">
      <w:pPr>
        <w:spacing w:afterLines="50" w:after="120"/>
        <w:rPr>
          <w:rFonts w:eastAsia="宋体"/>
          <w:color w:val="FF0000"/>
          <w:szCs w:val="16"/>
          <w:lang w:eastAsia="zh-CN"/>
        </w:rPr>
      </w:pPr>
      <w:r w:rsidRPr="00FC5A84">
        <w:rPr>
          <w:rFonts w:eastAsia="宋体"/>
          <w:szCs w:val="16"/>
          <w:lang w:eastAsia="zh-CN"/>
        </w:rPr>
        <w:t xml:space="preserve">In </w:t>
      </w:r>
      <w:r w:rsidR="00394335">
        <w:rPr>
          <w:rFonts w:eastAsia="宋体" w:hint="eastAsia"/>
          <w:szCs w:val="16"/>
          <w:lang w:eastAsia="zh-CN"/>
        </w:rPr>
        <w:t>Rel-17 discussion</w:t>
      </w:r>
      <w:r w:rsidRPr="00FC5A84">
        <w:rPr>
          <w:rFonts w:eastAsia="宋体"/>
          <w:szCs w:val="16"/>
          <w:lang w:eastAsia="zh-CN"/>
        </w:rPr>
        <w:t>, we have agreed that the existing per-UE Xn and NG Handover functions are used, and assumed the existing handover procedures can be reused for NTN.</w:t>
      </w:r>
    </w:p>
    <w:p w14:paraId="2ADB7A07" w14:textId="2CBDC399" w:rsidR="00FB332D" w:rsidRPr="00FC5A84" w:rsidRDefault="009C2726" w:rsidP="00FB332D">
      <w:pPr>
        <w:spacing w:afterLines="50" w:after="120"/>
        <w:rPr>
          <w:rFonts w:eastAsia="宋体"/>
          <w:szCs w:val="16"/>
          <w:lang w:eastAsia="zh-CN"/>
        </w:rPr>
      </w:pPr>
      <w:r>
        <w:rPr>
          <w:rFonts w:eastAsia="宋体" w:hint="eastAsia"/>
          <w:szCs w:val="16"/>
          <w:lang w:eastAsia="zh-CN"/>
        </w:rPr>
        <w:t>I</w:t>
      </w:r>
      <w:r w:rsidR="0053256B">
        <w:rPr>
          <w:rFonts w:eastAsia="宋体" w:hint="eastAsia"/>
          <w:szCs w:val="16"/>
          <w:lang w:eastAsia="zh-CN"/>
        </w:rPr>
        <w:t>n the XnAP HANDOVER REQUEST message the</w:t>
      </w:r>
      <w:r w:rsidR="0053256B" w:rsidRPr="009C2726">
        <w:rPr>
          <w:rFonts w:eastAsia="宋体" w:hint="eastAsia"/>
          <w:b/>
          <w:szCs w:val="16"/>
          <w:lang w:eastAsia="zh-CN"/>
        </w:rPr>
        <w:t xml:space="preserve"> target CGI is mandatory</w:t>
      </w:r>
      <w:r w:rsidR="0053256B">
        <w:rPr>
          <w:rFonts w:eastAsia="宋体" w:hint="eastAsia"/>
          <w:szCs w:val="16"/>
          <w:lang w:eastAsia="zh-CN"/>
        </w:rPr>
        <w:t>, t</w:t>
      </w:r>
      <w:r>
        <w:rPr>
          <w:rFonts w:eastAsia="宋体"/>
          <w:szCs w:val="16"/>
          <w:lang w:eastAsia="zh-CN"/>
        </w:rPr>
        <w:t xml:space="preserve">o correctly initiate the </w:t>
      </w:r>
      <w:r>
        <w:rPr>
          <w:rFonts w:eastAsia="宋体" w:hint="eastAsia"/>
          <w:szCs w:val="16"/>
          <w:lang w:eastAsia="zh-CN"/>
        </w:rPr>
        <w:t>H</w:t>
      </w:r>
      <w:r w:rsidR="00FB332D" w:rsidRPr="00FC5A84">
        <w:rPr>
          <w:rFonts w:eastAsia="宋体"/>
          <w:szCs w:val="16"/>
          <w:lang w:eastAsia="zh-CN"/>
        </w:rPr>
        <w:t xml:space="preserve">andover </w:t>
      </w:r>
      <w:r>
        <w:rPr>
          <w:rFonts w:eastAsia="宋体" w:hint="eastAsia"/>
          <w:szCs w:val="16"/>
          <w:lang w:eastAsia="zh-CN"/>
        </w:rPr>
        <w:t>P</w:t>
      </w:r>
      <w:r w:rsidR="00FB332D" w:rsidRPr="00FC5A84">
        <w:rPr>
          <w:rFonts w:eastAsia="宋体"/>
          <w:szCs w:val="16"/>
          <w:lang w:eastAsia="zh-CN"/>
        </w:rPr>
        <w:t>reparation for each of the UE</w:t>
      </w:r>
      <w:r w:rsidR="00394335">
        <w:rPr>
          <w:rFonts w:eastAsia="宋体" w:hint="eastAsia"/>
          <w:szCs w:val="16"/>
          <w:lang w:eastAsia="zh-CN"/>
        </w:rPr>
        <w:t xml:space="preserve"> served by the switching satellite</w:t>
      </w:r>
      <w:r w:rsidR="00FB332D" w:rsidRPr="00FC5A84">
        <w:rPr>
          <w:rFonts w:eastAsia="宋体"/>
          <w:szCs w:val="16"/>
          <w:lang w:eastAsia="zh-CN"/>
        </w:rPr>
        <w:t>, the source gNB should know the target NCGI (to be) generated by the target gNB for both hard and soft feeder link switch.</w:t>
      </w:r>
    </w:p>
    <w:p w14:paraId="40E51D42" w14:textId="55FEF5EB" w:rsidR="00FB332D" w:rsidRPr="004A2AB5" w:rsidRDefault="009C2726" w:rsidP="00FB332D">
      <w:pPr>
        <w:pStyle w:val="ae"/>
        <w:rPr>
          <w:rFonts w:eastAsia="宋体"/>
          <w:b/>
          <w:sz w:val="20"/>
          <w:lang w:eastAsia="zh-CN"/>
        </w:rPr>
      </w:pPr>
      <w:r>
        <w:rPr>
          <w:rFonts w:eastAsia="宋体" w:hint="eastAsia"/>
          <w:b/>
          <w:sz w:val="20"/>
          <w:lang w:eastAsia="zh-CN"/>
        </w:rPr>
        <w:t>Proposal 3</w:t>
      </w:r>
      <w:r w:rsidR="004A2AB5" w:rsidRPr="004A2AB5">
        <w:rPr>
          <w:rFonts w:eastAsia="宋体" w:hint="eastAsia"/>
          <w:b/>
          <w:sz w:val="20"/>
          <w:lang w:eastAsia="zh-CN"/>
        </w:rPr>
        <w:t xml:space="preserve">: </w:t>
      </w:r>
      <w:r w:rsidR="0053256B">
        <w:rPr>
          <w:rFonts w:eastAsia="宋体" w:hint="eastAsia"/>
          <w:b/>
          <w:sz w:val="20"/>
          <w:lang w:eastAsia="zh-CN"/>
        </w:rPr>
        <w:t>In case of feeder link switch, a</w:t>
      </w:r>
      <w:r w:rsidR="004A2AB5" w:rsidRPr="004A2AB5">
        <w:rPr>
          <w:rFonts w:eastAsia="宋体" w:hint="eastAsia"/>
          <w:b/>
          <w:sz w:val="20"/>
          <w:lang w:eastAsia="zh-CN"/>
        </w:rPr>
        <w:t xml:space="preserve">t least the target CGI is needed </w:t>
      </w:r>
      <w:r>
        <w:rPr>
          <w:rFonts w:eastAsia="宋体" w:hint="eastAsia"/>
          <w:b/>
          <w:sz w:val="20"/>
          <w:lang w:eastAsia="zh-CN"/>
        </w:rPr>
        <w:t xml:space="preserve">for the source gNB </w:t>
      </w:r>
      <w:r w:rsidR="004A2AB5" w:rsidRPr="004A2AB5">
        <w:rPr>
          <w:rFonts w:eastAsia="宋体" w:hint="eastAsia"/>
          <w:b/>
          <w:sz w:val="20"/>
          <w:lang w:eastAsia="zh-CN"/>
        </w:rPr>
        <w:t>to make proper handover prepar</w:t>
      </w:r>
      <w:r w:rsidR="0053256B">
        <w:rPr>
          <w:rFonts w:eastAsia="宋体" w:hint="eastAsia"/>
          <w:b/>
          <w:sz w:val="20"/>
          <w:lang w:eastAsia="zh-CN"/>
        </w:rPr>
        <w:t xml:space="preserve">ation procedure </w:t>
      </w:r>
      <w:r w:rsidR="0053256B" w:rsidRPr="004A2AB5">
        <w:rPr>
          <w:rFonts w:eastAsia="宋体" w:hint="eastAsia"/>
          <w:b/>
          <w:sz w:val="20"/>
          <w:lang w:eastAsia="zh-CN"/>
        </w:rPr>
        <w:t>for each of the UE</w:t>
      </w:r>
      <w:r w:rsidR="0053256B">
        <w:rPr>
          <w:rFonts w:eastAsia="宋体" w:hint="eastAsia"/>
          <w:b/>
          <w:sz w:val="20"/>
          <w:lang w:eastAsia="zh-CN"/>
        </w:rPr>
        <w:t>.</w:t>
      </w:r>
    </w:p>
    <w:p w14:paraId="3090BE6B" w14:textId="77777777" w:rsidR="004A2AB5" w:rsidRPr="008409A0" w:rsidRDefault="004A2AB5" w:rsidP="00FB332D">
      <w:pPr>
        <w:pStyle w:val="ae"/>
        <w:rPr>
          <w:rFonts w:eastAsia="宋体"/>
          <w:sz w:val="20"/>
          <w:lang w:eastAsia="zh-CN"/>
        </w:rPr>
      </w:pPr>
    </w:p>
    <w:p w14:paraId="30A04817" w14:textId="4F79DCEE" w:rsidR="00FB332D" w:rsidRDefault="004A2AB5" w:rsidP="00FB332D">
      <w:pPr>
        <w:pStyle w:val="ae"/>
        <w:rPr>
          <w:rFonts w:eastAsia="宋体"/>
          <w:sz w:val="20"/>
          <w:lang w:eastAsia="zh-CN"/>
        </w:rPr>
      </w:pPr>
      <w:r>
        <w:rPr>
          <w:rFonts w:eastAsia="宋体" w:hint="eastAsia"/>
          <w:sz w:val="20"/>
          <w:lang w:eastAsia="zh-CN"/>
        </w:rPr>
        <w:t>On how to get the target NCGI (to be) generated by the target gNB, t</w:t>
      </w:r>
      <w:r w:rsidR="00FB332D">
        <w:rPr>
          <w:rFonts w:eastAsia="宋体" w:hint="eastAsia"/>
          <w:sz w:val="20"/>
          <w:lang w:eastAsia="zh-CN"/>
        </w:rPr>
        <w:t>here</w:t>
      </w:r>
      <w:r w:rsidR="00FB332D">
        <w:rPr>
          <w:rFonts w:eastAsia="宋体"/>
          <w:sz w:val="20"/>
          <w:lang w:eastAsia="zh-CN"/>
        </w:rPr>
        <w:t>’</w:t>
      </w:r>
      <w:r w:rsidR="00FB332D">
        <w:rPr>
          <w:rFonts w:eastAsia="宋体" w:hint="eastAsia"/>
          <w:sz w:val="20"/>
          <w:lang w:eastAsia="zh-CN"/>
        </w:rPr>
        <w:t xml:space="preserve">re some </w:t>
      </w:r>
      <w:r>
        <w:rPr>
          <w:rFonts w:eastAsia="宋体" w:hint="eastAsia"/>
          <w:sz w:val="20"/>
          <w:lang w:eastAsia="zh-CN"/>
        </w:rPr>
        <w:t xml:space="preserve">potential </w:t>
      </w:r>
      <w:r w:rsidR="00FB332D">
        <w:rPr>
          <w:rFonts w:eastAsia="宋体" w:hint="eastAsia"/>
          <w:sz w:val="20"/>
          <w:lang w:eastAsia="zh-CN"/>
        </w:rPr>
        <w:t>options:</w:t>
      </w:r>
    </w:p>
    <w:p w14:paraId="0FFA6F67" w14:textId="4A56EB38" w:rsidR="00FB332D" w:rsidRDefault="00FB332D" w:rsidP="00FB332D">
      <w:pPr>
        <w:pStyle w:val="ae"/>
        <w:numPr>
          <w:ilvl w:val="0"/>
          <w:numId w:val="20"/>
        </w:numPr>
        <w:rPr>
          <w:rFonts w:eastAsia="宋体"/>
          <w:sz w:val="20"/>
          <w:lang w:eastAsia="zh-CN"/>
        </w:rPr>
      </w:pPr>
      <w:r>
        <w:rPr>
          <w:rFonts w:eastAsia="宋体" w:hint="eastAsia"/>
          <w:sz w:val="20"/>
          <w:lang w:eastAsia="zh-CN"/>
        </w:rPr>
        <w:t>Option 1: Via NTN control function/OAM configuration</w:t>
      </w:r>
    </w:p>
    <w:p w14:paraId="15907C1E" w14:textId="038AB144" w:rsidR="00FB332D" w:rsidRDefault="00FB332D" w:rsidP="00FB332D">
      <w:pPr>
        <w:pStyle w:val="ae"/>
        <w:numPr>
          <w:ilvl w:val="0"/>
          <w:numId w:val="20"/>
        </w:numPr>
        <w:rPr>
          <w:rFonts w:eastAsia="宋体"/>
          <w:sz w:val="20"/>
          <w:lang w:eastAsia="zh-CN"/>
        </w:rPr>
      </w:pPr>
      <w:r>
        <w:rPr>
          <w:rFonts w:eastAsia="宋体" w:hint="eastAsia"/>
          <w:sz w:val="20"/>
          <w:lang w:eastAsia="zh-CN"/>
        </w:rPr>
        <w:t xml:space="preserve">Option 2: Use existing </w:t>
      </w:r>
      <w:r w:rsidRPr="00F662CF">
        <w:rPr>
          <w:rFonts w:eastAsia="宋体"/>
          <w:sz w:val="20"/>
          <w:lang w:eastAsia="zh-CN"/>
        </w:rPr>
        <w:t>NG-RAN node Configuration Update</w:t>
      </w:r>
      <w:r>
        <w:rPr>
          <w:rFonts w:eastAsia="宋体" w:hint="eastAsia"/>
          <w:sz w:val="20"/>
          <w:lang w:eastAsia="zh-CN"/>
        </w:rPr>
        <w:t xml:space="preserve"> procedure.</w:t>
      </w:r>
      <w:r w:rsidRPr="004E2535">
        <w:rPr>
          <w:rFonts w:eastAsia="宋体" w:hint="eastAsia"/>
          <w:sz w:val="20"/>
          <w:lang w:eastAsia="zh-CN"/>
        </w:rPr>
        <w:t xml:space="preserve"> </w:t>
      </w:r>
    </w:p>
    <w:p w14:paraId="62F63921" w14:textId="122CA944" w:rsidR="00FB332D" w:rsidRDefault="00FB332D" w:rsidP="00FB332D">
      <w:pPr>
        <w:pStyle w:val="ae"/>
        <w:numPr>
          <w:ilvl w:val="0"/>
          <w:numId w:val="20"/>
        </w:numPr>
        <w:rPr>
          <w:rFonts w:eastAsia="宋体"/>
          <w:sz w:val="20"/>
          <w:lang w:eastAsia="zh-CN"/>
        </w:rPr>
      </w:pPr>
      <w:r>
        <w:rPr>
          <w:rFonts w:eastAsia="宋体" w:hint="eastAsia"/>
          <w:sz w:val="20"/>
          <w:lang w:eastAsia="zh-CN"/>
        </w:rPr>
        <w:t xml:space="preserve">Option 3: Define new </w:t>
      </w:r>
      <w:r w:rsidR="0053256B">
        <w:rPr>
          <w:rFonts w:eastAsia="宋体" w:hint="eastAsia"/>
          <w:sz w:val="20"/>
          <w:lang w:eastAsia="zh-CN"/>
        </w:rPr>
        <w:t xml:space="preserve">non-UE </w:t>
      </w:r>
      <w:r w:rsidR="000634E7">
        <w:rPr>
          <w:rFonts w:eastAsia="宋体" w:hint="eastAsia"/>
          <w:sz w:val="20"/>
          <w:lang w:eastAsia="zh-CN"/>
        </w:rPr>
        <w:t xml:space="preserve">Xn/NG </w:t>
      </w:r>
      <w:r>
        <w:rPr>
          <w:rFonts w:eastAsia="宋体" w:hint="eastAsia"/>
          <w:sz w:val="20"/>
          <w:lang w:eastAsia="zh-CN"/>
        </w:rPr>
        <w:t xml:space="preserve">procedure. </w:t>
      </w:r>
    </w:p>
    <w:p w14:paraId="179771E8" w14:textId="474543EB" w:rsidR="00FB332D" w:rsidRDefault="00FB332D" w:rsidP="00FB332D">
      <w:pPr>
        <w:pStyle w:val="ae"/>
        <w:rPr>
          <w:rFonts w:eastAsia="宋体"/>
          <w:sz w:val="20"/>
          <w:lang w:eastAsia="zh-CN"/>
        </w:rPr>
      </w:pPr>
      <w:r>
        <w:rPr>
          <w:rFonts w:eastAsia="宋体" w:hint="eastAsia"/>
          <w:sz w:val="20"/>
          <w:lang w:eastAsia="zh-CN"/>
        </w:rPr>
        <w:t xml:space="preserve">For the option 1, </w:t>
      </w:r>
      <w:r w:rsidR="007929FA">
        <w:rPr>
          <w:rFonts w:eastAsia="宋体" w:hint="eastAsia"/>
          <w:sz w:val="20"/>
          <w:lang w:eastAsia="zh-CN"/>
        </w:rPr>
        <w:t xml:space="preserve">this is what </w:t>
      </w:r>
      <w:r w:rsidR="007E698F">
        <w:rPr>
          <w:rFonts w:eastAsia="宋体" w:hint="eastAsia"/>
          <w:sz w:val="20"/>
          <w:lang w:eastAsia="zh-CN"/>
        </w:rPr>
        <w:t xml:space="preserve">we have done in Rel-17. </w:t>
      </w:r>
      <w:r>
        <w:rPr>
          <w:rFonts w:eastAsia="宋体" w:hint="eastAsia"/>
          <w:sz w:val="20"/>
          <w:lang w:eastAsia="zh-CN"/>
        </w:rPr>
        <w:t>NTN control function/OAM provides to the source NG-RAN node the target cells to be generated in the target NG-RAN nodes via the new feeder link</w:t>
      </w:r>
      <w:r w:rsidR="007929FA">
        <w:rPr>
          <w:rFonts w:eastAsia="宋体" w:hint="eastAsia"/>
          <w:sz w:val="20"/>
          <w:lang w:eastAsia="zh-CN"/>
        </w:rPr>
        <w:t xml:space="preserve"> towards the switching satellite</w:t>
      </w:r>
      <w:r>
        <w:rPr>
          <w:rFonts w:eastAsia="宋体" w:hint="eastAsia"/>
          <w:sz w:val="20"/>
          <w:lang w:eastAsia="zh-CN"/>
        </w:rPr>
        <w:t xml:space="preserve">. </w:t>
      </w:r>
      <w:r>
        <w:rPr>
          <w:rFonts w:eastAsia="宋体"/>
          <w:sz w:val="20"/>
          <w:lang w:eastAsia="zh-CN"/>
        </w:rPr>
        <w:t>I</w:t>
      </w:r>
      <w:r>
        <w:rPr>
          <w:rFonts w:eastAsia="宋体" w:hint="eastAsia"/>
          <w:sz w:val="20"/>
          <w:lang w:eastAsia="zh-CN"/>
        </w:rPr>
        <w:t>t</w:t>
      </w:r>
      <w:r>
        <w:rPr>
          <w:rFonts w:eastAsia="宋体"/>
          <w:sz w:val="20"/>
          <w:lang w:eastAsia="zh-CN"/>
        </w:rPr>
        <w:t>’</w:t>
      </w:r>
      <w:r>
        <w:rPr>
          <w:rFonts w:eastAsia="宋体" w:hint="eastAsia"/>
          <w:sz w:val="20"/>
          <w:lang w:eastAsia="zh-CN"/>
        </w:rPr>
        <w:t xml:space="preserve">s possible, but it requires the NTN control function/OAM knows the real-time serving cell info served by a satellite. </w:t>
      </w:r>
      <w:r w:rsidR="007E698F">
        <w:rPr>
          <w:rFonts w:eastAsia="宋体"/>
          <w:sz w:val="20"/>
          <w:lang w:eastAsia="zh-CN"/>
        </w:rPr>
        <w:t>Considering</w:t>
      </w:r>
      <w:r>
        <w:rPr>
          <w:rFonts w:eastAsia="宋体" w:hint="eastAsia"/>
          <w:sz w:val="20"/>
          <w:lang w:eastAsia="zh-CN"/>
        </w:rPr>
        <w:t xml:space="preserve"> the fast moving of the LEO, feeder link switch may occur frequently for the LEOs, which may bring extra complexity for NTN control function/OAM. </w:t>
      </w:r>
    </w:p>
    <w:p w14:paraId="27F98549" w14:textId="572CEA54" w:rsidR="00FB332D" w:rsidRDefault="00FB332D" w:rsidP="00FB332D">
      <w:pPr>
        <w:pStyle w:val="ae"/>
        <w:rPr>
          <w:rFonts w:eastAsia="宋体"/>
          <w:sz w:val="20"/>
          <w:lang w:eastAsia="zh-CN"/>
        </w:rPr>
      </w:pPr>
      <w:r>
        <w:rPr>
          <w:rFonts w:eastAsia="宋体" w:hint="eastAsia"/>
          <w:sz w:val="20"/>
          <w:lang w:eastAsia="zh-CN"/>
        </w:rPr>
        <w:lastRenderedPageBreak/>
        <w:t xml:space="preserve">For the option 2, </w:t>
      </w:r>
      <w:r w:rsidR="007E698F" w:rsidRPr="00F662CF">
        <w:rPr>
          <w:rFonts w:eastAsia="宋体"/>
          <w:sz w:val="20"/>
          <w:lang w:eastAsia="zh-CN"/>
        </w:rPr>
        <w:t>Configuration Update</w:t>
      </w:r>
      <w:r w:rsidR="007E698F">
        <w:rPr>
          <w:rFonts w:eastAsia="宋体" w:hint="eastAsia"/>
          <w:sz w:val="20"/>
          <w:lang w:eastAsia="zh-CN"/>
        </w:rPr>
        <w:t xml:space="preserve"> procedure could be used to </w:t>
      </w:r>
      <w:r w:rsidR="007E698F">
        <w:rPr>
          <w:rFonts w:eastAsia="宋体"/>
          <w:sz w:val="20"/>
          <w:lang w:eastAsia="zh-CN"/>
        </w:rPr>
        <w:t>exchange</w:t>
      </w:r>
      <w:r w:rsidR="007E698F">
        <w:rPr>
          <w:rFonts w:eastAsia="宋体" w:hint="eastAsia"/>
          <w:sz w:val="20"/>
          <w:lang w:eastAsia="zh-CN"/>
        </w:rPr>
        <w:t xml:space="preserve"> the cell relations between the gNBs, but the cell relations may change with time. B</w:t>
      </w:r>
      <w:r>
        <w:rPr>
          <w:rFonts w:eastAsia="宋体" w:hint="eastAsia"/>
          <w:sz w:val="20"/>
          <w:lang w:eastAsia="zh-CN"/>
        </w:rPr>
        <w:t xml:space="preserve">efore exchange the cell relations between source and target gNB, how can source gNB know the </w:t>
      </w:r>
      <w:r>
        <w:rPr>
          <w:rFonts w:eastAsia="宋体"/>
          <w:sz w:val="20"/>
          <w:lang w:eastAsia="zh-CN"/>
        </w:rPr>
        <w:t>neighbour</w:t>
      </w:r>
      <w:r>
        <w:rPr>
          <w:rFonts w:eastAsia="宋体" w:hint="eastAsia"/>
          <w:sz w:val="20"/>
          <w:lang w:eastAsia="zh-CN"/>
        </w:rPr>
        <w:t xml:space="preserve"> cells from the target gNB, and how can target gNB know the </w:t>
      </w:r>
      <w:r>
        <w:rPr>
          <w:rFonts w:eastAsia="宋体"/>
          <w:sz w:val="20"/>
          <w:lang w:eastAsia="zh-CN"/>
        </w:rPr>
        <w:t>neighbour</w:t>
      </w:r>
      <w:r>
        <w:rPr>
          <w:rFonts w:eastAsia="宋体" w:hint="eastAsia"/>
          <w:sz w:val="20"/>
          <w:lang w:eastAsia="zh-CN"/>
        </w:rPr>
        <w:t xml:space="preserve"> cells from the source gNB? If it</w:t>
      </w:r>
      <w:r>
        <w:rPr>
          <w:rFonts w:eastAsia="宋体"/>
          <w:sz w:val="20"/>
          <w:lang w:eastAsia="zh-CN"/>
        </w:rPr>
        <w:t>’</w:t>
      </w:r>
      <w:r>
        <w:rPr>
          <w:rFonts w:eastAsia="宋体" w:hint="eastAsia"/>
          <w:sz w:val="20"/>
          <w:lang w:eastAsia="zh-CN"/>
        </w:rPr>
        <w:t xml:space="preserve">s done by OAM, </w:t>
      </w:r>
      <w:r w:rsidR="000634E7">
        <w:rPr>
          <w:rFonts w:eastAsia="宋体" w:hint="eastAsia"/>
          <w:sz w:val="20"/>
          <w:lang w:eastAsia="zh-CN"/>
        </w:rPr>
        <w:t xml:space="preserve">that is the option 1, </w:t>
      </w:r>
      <w:r>
        <w:rPr>
          <w:rFonts w:eastAsia="宋体" w:hint="eastAsia"/>
          <w:sz w:val="20"/>
          <w:lang w:eastAsia="zh-CN"/>
        </w:rPr>
        <w:t xml:space="preserve">the configuration update is not really needed.  </w:t>
      </w:r>
    </w:p>
    <w:p w14:paraId="2A7AF73F" w14:textId="45C11A11" w:rsidR="00FB332D" w:rsidRDefault="00FB332D" w:rsidP="00EB46F3">
      <w:pPr>
        <w:pStyle w:val="ae"/>
        <w:rPr>
          <w:rFonts w:eastAsia="宋体"/>
          <w:sz w:val="20"/>
          <w:lang w:eastAsia="zh-CN"/>
        </w:rPr>
      </w:pPr>
      <w:r>
        <w:rPr>
          <w:rFonts w:eastAsia="宋体" w:hint="eastAsia"/>
          <w:sz w:val="20"/>
          <w:lang w:eastAsia="zh-CN"/>
        </w:rPr>
        <w:t>For the option 3, it</w:t>
      </w:r>
      <w:r>
        <w:rPr>
          <w:rFonts w:eastAsia="宋体"/>
          <w:sz w:val="20"/>
          <w:lang w:eastAsia="zh-CN"/>
        </w:rPr>
        <w:t>’</w:t>
      </w:r>
      <w:r>
        <w:rPr>
          <w:rFonts w:eastAsia="宋体" w:hint="eastAsia"/>
          <w:sz w:val="20"/>
          <w:lang w:eastAsia="zh-CN"/>
        </w:rPr>
        <w:t xml:space="preserve">s easier and has no impact to the legacy </w:t>
      </w:r>
      <w:r w:rsidR="000634E7">
        <w:rPr>
          <w:rFonts w:eastAsia="宋体" w:hint="eastAsia"/>
          <w:sz w:val="20"/>
          <w:lang w:eastAsia="zh-CN"/>
        </w:rPr>
        <w:t xml:space="preserve">procedure, e.g. </w:t>
      </w:r>
      <w:r w:rsidRPr="00F662CF">
        <w:rPr>
          <w:rFonts w:eastAsia="宋体"/>
          <w:sz w:val="20"/>
          <w:lang w:eastAsia="zh-CN"/>
        </w:rPr>
        <w:t xml:space="preserve">NG-RAN </w:t>
      </w:r>
      <w:r>
        <w:rPr>
          <w:rFonts w:eastAsia="宋体" w:hint="eastAsia"/>
          <w:sz w:val="20"/>
          <w:lang w:eastAsia="zh-CN"/>
        </w:rPr>
        <w:t>N</w:t>
      </w:r>
      <w:r w:rsidRPr="00F662CF">
        <w:rPr>
          <w:rFonts w:eastAsia="宋体"/>
          <w:sz w:val="20"/>
          <w:lang w:eastAsia="zh-CN"/>
        </w:rPr>
        <w:t>ode Configuration Update</w:t>
      </w:r>
      <w:r>
        <w:rPr>
          <w:rFonts w:eastAsia="宋体" w:hint="eastAsia"/>
          <w:sz w:val="20"/>
          <w:lang w:eastAsia="zh-CN"/>
        </w:rPr>
        <w:t xml:space="preserve"> procedure. </w:t>
      </w:r>
    </w:p>
    <w:p w14:paraId="4A6BE86E" w14:textId="5FAE99C2" w:rsidR="00FB332D" w:rsidRDefault="00FB332D" w:rsidP="00FB332D">
      <w:pPr>
        <w:pStyle w:val="ae"/>
        <w:rPr>
          <w:rFonts w:eastAsia="宋体"/>
          <w:sz w:val="20"/>
          <w:lang w:eastAsia="zh-CN"/>
        </w:rPr>
      </w:pPr>
      <w:r>
        <w:rPr>
          <w:rFonts w:eastAsia="宋体" w:hint="eastAsia"/>
          <w:sz w:val="20"/>
          <w:lang w:eastAsia="zh-CN"/>
        </w:rPr>
        <w:t>As the radio resources is managed in the NG-RAN, it</w:t>
      </w:r>
      <w:r>
        <w:rPr>
          <w:rFonts w:eastAsia="宋体"/>
          <w:sz w:val="20"/>
          <w:lang w:eastAsia="zh-CN"/>
        </w:rPr>
        <w:t>’</w:t>
      </w:r>
      <w:r>
        <w:rPr>
          <w:rFonts w:eastAsia="宋体" w:hint="eastAsia"/>
          <w:sz w:val="20"/>
          <w:lang w:eastAsia="zh-CN"/>
        </w:rPr>
        <w:t xml:space="preserve">s assumed the two gNBs could decide the radio resources towards the switching satellite, then two gNBs could exchange the radio resources between each other via the new signalling, the target gNB should provide the cell(s) to be generated </w:t>
      </w:r>
      <w:r w:rsidR="000634E7">
        <w:rPr>
          <w:rFonts w:eastAsia="宋体" w:hint="eastAsia"/>
          <w:sz w:val="20"/>
          <w:lang w:eastAsia="zh-CN"/>
        </w:rPr>
        <w:t xml:space="preserve">after feeder link switch </w:t>
      </w:r>
      <w:r>
        <w:rPr>
          <w:rFonts w:eastAsia="宋体" w:hint="eastAsia"/>
          <w:sz w:val="20"/>
          <w:lang w:eastAsia="zh-CN"/>
        </w:rPr>
        <w:t xml:space="preserve">in this new procedure. </w:t>
      </w:r>
      <w:r>
        <w:rPr>
          <w:rFonts w:eastAsia="宋体"/>
          <w:sz w:val="20"/>
          <w:lang w:eastAsia="zh-CN"/>
        </w:rPr>
        <w:t>T</w:t>
      </w:r>
      <w:r>
        <w:rPr>
          <w:rFonts w:eastAsia="宋体" w:hint="eastAsia"/>
          <w:sz w:val="20"/>
          <w:lang w:eastAsia="zh-CN"/>
        </w:rPr>
        <w:t>he procedure is also easy for extension if we need to exchange more info in feeder link switch.</w:t>
      </w:r>
    </w:p>
    <w:p w14:paraId="28C094CF" w14:textId="2C426F35" w:rsidR="00FB332D" w:rsidRPr="00FF1EFC" w:rsidRDefault="00FB332D" w:rsidP="00FB332D">
      <w:pPr>
        <w:pStyle w:val="ae"/>
        <w:rPr>
          <w:rFonts w:eastAsia="宋体"/>
          <w:b/>
          <w:sz w:val="20"/>
          <w:lang w:eastAsia="zh-CN"/>
        </w:rPr>
      </w:pPr>
      <w:r w:rsidRPr="00F662CF">
        <w:rPr>
          <w:rFonts w:eastAsia="宋体" w:hint="eastAsia"/>
          <w:b/>
          <w:sz w:val="20"/>
          <w:lang w:eastAsia="zh-CN"/>
        </w:rPr>
        <w:t xml:space="preserve">Proposal </w:t>
      </w:r>
      <w:r w:rsidR="009C2726">
        <w:rPr>
          <w:rFonts w:eastAsia="宋体" w:hint="eastAsia"/>
          <w:b/>
          <w:sz w:val="20"/>
          <w:lang w:eastAsia="zh-CN"/>
        </w:rPr>
        <w:t>4</w:t>
      </w:r>
      <w:r>
        <w:rPr>
          <w:rFonts w:eastAsia="宋体" w:hint="eastAsia"/>
          <w:b/>
          <w:sz w:val="20"/>
          <w:lang w:eastAsia="zh-CN"/>
        </w:rPr>
        <w:t>:</w:t>
      </w:r>
      <w:r w:rsidRPr="00F662CF">
        <w:rPr>
          <w:rFonts w:eastAsia="宋体" w:hint="eastAsia"/>
          <w:b/>
          <w:sz w:val="20"/>
          <w:lang w:eastAsia="zh-CN"/>
        </w:rPr>
        <w:t xml:space="preserve"> </w:t>
      </w:r>
      <w:r w:rsidR="005053E5">
        <w:rPr>
          <w:rFonts w:eastAsia="宋体" w:hint="eastAsia"/>
          <w:b/>
          <w:sz w:val="20"/>
          <w:lang w:eastAsia="zh-CN"/>
        </w:rPr>
        <w:t>It</w:t>
      </w:r>
      <w:r w:rsidR="005053E5">
        <w:rPr>
          <w:rFonts w:eastAsia="宋体"/>
          <w:b/>
          <w:sz w:val="20"/>
          <w:lang w:eastAsia="zh-CN"/>
        </w:rPr>
        <w:t>’</w:t>
      </w:r>
      <w:r w:rsidR="005053E5">
        <w:rPr>
          <w:rFonts w:eastAsia="宋体" w:hint="eastAsia"/>
          <w:b/>
          <w:sz w:val="20"/>
          <w:lang w:eastAsia="zh-CN"/>
        </w:rPr>
        <w:t>s preferred to define a</w:t>
      </w:r>
      <w:r w:rsidRPr="00F662CF">
        <w:rPr>
          <w:rFonts w:eastAsia="宋体" w:hint="eastAsia"/>
          <w:b/>
          <w:sz w:val="20"/>
          <w:lang w:eastAsia="zh-CN"/>
        </w:rPr>
        <w:t xml:space="preserve"> new non-UE Xn </w:t>
      </w:r>
      <w:r w:rsidRPr="00F662CF">
        <w:rPr>
          <w:rFonts w:eastAsia="宋体"/>
          <w:b/>
          <w:sz w:val="20"/>
          <w:lang w:eastAsia="zh-CN"/>
        </w:rPr>
        <w:t>procedure</w:t>
      </w:r>
      <w:r w:rsidR="005053E5">
        <w:rPr>
          <w:rFonts w:eastAsia="宋体" w:hint="eastAsia"/>
          <w:b/>
          <w:sz w:val="20"/>
          <w:lang w:eastAsia="zh-CN"/>
        </w:rPr>
        <w:t xml:space="preserve"> </w:t>
      </w:r>
      <w:r w:rsidR="005053E5" w:rsidRPr="00F662CF">
        <w:rPr>
          <w:rFonts w:eastAsia="宋体" w:hint="eastAsia"/>
          <w:b/>
          <w:sz w:val="20"/>
          <w:lang w:eastAsia="zh-CN"/>
        </w:rPr>
        <w:t>for feeder link switch,</w:t>
      </w:r>
      <w:r w:rsidRPr="00F662CF">
        <w:rPr>
          <w:rFonts w:eastAsia="宋体" w:hint="eastAsia"/>
          <w:b/>
          <w:sz w:val="20"/>
          <w:lang w:eastAsia="zh-CN"/>
        </w:rPr>
        <w:t xml:space="preserve"> to exchange the necessary info between the gNBs,</w:t>
      </w:r>
      <w:r w:rsidRPr="00FF1EFC">
        <w:rPr>
          <w:rFonts w:eastAsia="宋体" w:hint="eastAsia"/>
          <w:b/>
          <w:sz w:val="20"/>
          <w:lang w:eastAsia="zh-CN"/>
        </w:rPr>
        <w:t xml:space="preserve"> </w:t>
      </w:r>
      <w:r>
        <w:rPr>
          <w:rFonts w:eastAsia="宋体" w:hint="eastAsia"/>
          <w:b/>
          <w:sz w:val="20"/>
          <w:lang w:eastAsia="zh-CN"/>
        </w:rPr>
        <w:t xml:space="preserve">at least </w:t>
      </w:r>
      <w:r w:rsidRPr="00FF1EFC">
        <w:rPr>
          <w:rFonts w:eastAsia="宋体" w:hint="eastAsia"/>
          <w:b/>
          <w:sz w:val="20"/>
          <w:lang w:eastAsia="zh-CN"/>
        </w:rPr>
        <w:t>including satellite information</w:t>
      </w:r>
      <w:r>
        <w:rPr>
          <w:rFonts w:eastAsia="宋体" w:hint="eastAsia"/>
          <w:b/>
          <w:sz w:val="20"/>
          <w:lang w:eastAsia="zh-CN"/>
        </w:rPr>
        <w:t xml:space="preserve"> and corresponding</w:t>
      </w:r>
      <w:r w:rsidRPr="00FF1EFC">
        <w:rPr>
          <w:rFonts w:eastAsia="宋体" w:hint="eastAsia"/>
          <w:b/>
          <w:sz w:val="20"/>
          <w:lang w:eastAsia="zh-CN"/>
        </w:rPr>
        <w:t xml:space="preserve"> </w:t>
      </w:r>
      <w:r>
        <w:rPr>
          <w:rFonts w:eastAsia="宋体" w:hint="eastAsia"/>
          <w:b/>
          <w:sz w:val="20"/>
          <w:lang w:eastAsia="zh-CN"/>
        </w:rPr>
        <w:t>serving</w:t>
      </w:r>
      <w:r w:rsidRPr="00FF1EFC">
        <w:rPr>
          <w:rFonts w:eastAsia="宋体" w:hint="eastAsia"/>
          <w:b/>
          <w:sz w:val="20"/>
          <w:lang w:eastAsia="zh-CN"/>
        </w:rPr>
        <w:t xml:space="preserve"> cell(s) information</w:t>
      </w:r>
      <w:r>
        <w:rPr>
          <w:rFonts w:eastAsia="宋体" w:hint="eastAsia"/>
          <w:b/>
          <w:sz w:val="20"/>
          <w:lang w:eastAsia="zh-CN"/>
        </w:rPr>
        <w:t xml:space="preserve"> to be generated by the target gNB</w:t>
      </w:r>
      <w:r w:rsidRPr="00FF1EFC">
        <w:rPr>
          <w:rFonts w:eastAsia="宋体" w:hint="eastAsia"/>
          <w:b/>
          <w:sz w:val="20"/>
          <w:lang w:eastAsia="zh-CN"/>
        </w:rPr>
        <w:t>.</w:t>
      </w:r>
    </w:p>
    <w:p w14:paraId="7F19A2A9" w14:textId="77777777" w:rsidR="00FB332D" w:rsidRPr="00CE732D" w:rsidRDefault="00FB332D" w:rsidP="00FB332D">
      <w:pPr>
        <w:spacing w:afterLines="50" w:after="120"/>
        <w:rPr>
          <w:rFonts w:eastAsia="宋体"/>
          <w:i/>
          <w:color w:val="FF0000"/>
          <w:szCs w:val="16"/>
          <w:lang w:eastAsia="zh-CN"/>
        </w:rPr>
      </w:pPr>
    </w:p>
    <w:p w14:paraId="20728585" w14:textId="05BAE956" w:rsidR="00FB332D" w:rsidRDefault="009C2726" w:rsidP="009C2726">
      <w:pPr>
        <w:pStyle w:val="ae"/>
        <w:rPr>
          <w:rFonts w:eastAsia="宋体"/>
          <w:sz w:val="20"/>
          <w:lang w:eastAsia="zh-CN"/>
        </w:rPr>
      </w:pPr>
      <w:r>
        <w:rPr>
          <w:rFonts w:eastAsia="宋体" w:hint="eastAsia"/>
          <w:sz w:val="20"/>
          <w:lang w:eastAsia="zh-CN"/>
        </w:rPr>
        <w:t>As</w:t>
      </w:r>
      <w:r w:rsidR="00FB332D">
        <w:rPr>
          <w:rFonts w:eastAsia="宋体" w:hint="eastAsia"/>
          <w:sz w:val="20"/>
          <w:lang w:eastAsia="zh-CN"/>
        </w:rPr>
        <w:t xml:space="preserve"> one satellite may serve </w:t>
      </w:r>
      <w:r w:rsidR="007E698F">
        <w:rPr>
          <w:rFonts w:eastAsia="宋体" w:hint="eastAsia"/>
          <w:sz w:val="20"/>
          <w:lang w:eastAsia="zh-CN"/>
        </w:rPr>
        <w:t>more than one</w:t>
      </w:r>
      <w:r w:rsidR="00FB332D">
        <w:rPr>
          <w:rFonts w:eastAsia="宋体" w:hint="eastAsia"/>
          <w:sz w:val="20"/>
          <w:lang w:eastAsia="zh-CN"/>
        </w:rPr>
        <w:t xml:space="preserve"> cells, </w:t>
      </w:r>
      <w:r>
        <w:rPr>
          <w:rFonts w:eastAsia="宋体" w:hint="eastAsia"/>
          <w:sz w:val="20"/>
          <w:lang w:eastAsia="zh-CN"/>
        </w:rPr>
        <w:t>as shown in the example above</w:t>
      </w:r>
      <w:r w:rsidR="00CE732D">
        <w:rPr>
          <w:rFonts w:eastAsia="宋体" w:hint="eastAsia"/>
          <w:sz w:val="20"/>
          <w:lang w:eastAsia="zh-CN"/>
        </w:rPr>
        <w:t xml:space="preserve">, </w:t>
      </w:r>
      <w:r w:rsidR="00CE732D" w:rsidRPr="00BB510E">
        <w:rPr>
          <w:rFonts w:eastAsia="宋体" w:hint="eastAsia"/>
          <w:sz w:val="20"/>
          <w:lang w:eastAsia="zh-CN"/>
        </w:rPr>
        <w:t xml:space="preserve">the source gNB </w:t>
      </w:r>
      <w:r w:rsidR="00FB332D" w:rsidRPr="00BB510E">
        <w:rPr>
          <w:rFonts w:eastAsia="宋体" w:hint="eastAsia"/>
          <w:sz w:val="20"/>
          <w:lang w:eastAsia="zh-CN"/>
        </w:rPr>
        <w:t>also need</w:t>
      </w:r>
      <w:r w:rsidR="00CE732D">
        <w:rPr>
          <w:rFonts w:eastAsia="宋体" w:hint="eastAsia"/>
          <w:sz w:val="20"/>
          <w:lang w:eastAsia="zh-CN"/>
        </w:rPr>
        <w:t xml:space="preserve"> </w:t>
      </w:r>
      <w:r w:rsidR="00FB332D" w:rsidRPr="00BB510E">
        <w:rPr>
          <w:rFonts w:eastAsia="宋体" w:hint="eastAsia"/>
          <w:sz w:val="20"/>
          <w:lang w:eastAsia="zh-CN"/>
        </w:rPr>
        <w:t xml:space="preserve">to know the relationship between source cells and target </w:t>
      </w:r>
      <w:r w:rsidR="00CE732D">
        <w:rPr>
          <w:rFonts w:eastAsia="宋体" w:hint="eastAsia"/>
          <w:sz w:val="20"/>
          <w:lang w:eastAsia="zh-CN"/>
        </w:rPr>
        <w:t>cells</w:t>
      </w:r>
      <w:r>
        <w:rPr>
          <w:rFonts w:eastAsia="宋体" w:hint="eastAsia"/>
          <w:sz w:val="20"/>
          <w:lang w:eastAsia="zh-CN"/>
        </w:rPr>
        <w:t>, not only the cells to be served by the target gNB,</w:t>
      </w:r>
      <w:r w:rsidR="000634E7">
        <w:rPr>
          <w:rFonts w:eastAsia="宋体" w:hint="eastAsia"/>
          <w:sz w:val="20"/>
          <w:lang w:eastAsia="zh-CN"/>
        </w:rPr>
        <w:t xml:space="preserve"> </w:t>
      </w:r>
      <w:r w:rsidR="00FB332D" w:rsidRPr="00A53D87">
        <w:rPr>
          <w:rFonts w:eastAsia="宋体" w:hint="eastAsia"/>
          <w:sz w:val="20"/>
          <w:lang w:eastAsia="zh-CN"/>
        </w:rPr>
        <w:t xml:space="preserve">to make </w:t>
      </w:r>
      <w:r>
        <w:rPr>
          <w:rFonts w:eastAsia="宋体" w:hint="eastAsia"/>
          <w:sz w:val="20"/>
          <w:lang w:eastAsia="zh-CN"/>
        </w:rPr>
        <w:t>correct setting of target CGI in H</w:t>
      </w:r>
      <w:r w:rsidR="00FB332D" w:rsidRPr="00A53D87">
        <w:rPr>
          <w:rFonts w:eastAsia="宋体" w:hint="eastAsia"/>
          <w:sz w:val="20"/>
          <w:lang w:eastAsia="zh-CN"/>
        </w:rPr>
        <w:t xml:space="preserve">andover </w:t>
      </w:r>
      <w:r>
        <w:rPr>
          <w:rFonts w:eastAsia="宋体" w:hint="eastAsia"/>
          <w:sz w:val="20"/>
          <w:lang w:eastAsia="zh-CN"/>
        </w:rPr>
        <w:t>P</w:t>
      </w:r>
      <w:r w:rsidR="00FB332D" w:rsidRPr="00A53D87">
        <w:rPr>
          <w:rFonts w:eastAsia="宋体" w:hint="eastAsia"/>
          <w:sz w:val="20"/>
          <w:lang w:eastAsia="zh-CN"/>
        </w:rPr>
        <w:t>reparation</w:t>
      </w:r>
      <w:r>
        <w:rPr>
          <w:rFonts w:eastAsia="宋体" w:hint="eastAsia"/>
          <w:sz w:val="20"/>
          <w:lang w:eastAsia="zh-CN"/>
        </w:rPr>
        <w:t xml:space="preserve"> procedure</w:t>
      </w:r>
      <w:r w:rsidR="00FB332D" w:rsidRPr="00A53D87">
        <w:rPr>
          <w:rFonts w:eastAsia="宋体" w:hint="eastAsia"/>
          <w:sz w:val="20"/>
          <w:lang w:eastAsia="zh-CN"/>
        </w:rPr>
        <w:t xml:space="preserve"> for </w:t>
      </w:r>
      <w:r>
        <w:rPr>
          <w:rFonts w:eastAsia="宋体" w:hint="eastAsia"/>
          <w:sz w:val="20"/>
          <w:lang w:eastAsia="zh-CN"/>
        </w:rPr>
        <w:t>each of the</w:t>
      </w:r>
      <w:r w:rsidR="00FB332D" w:rsidRPr="00A53D87">
        <w:rPr>
          <w:rFonts w:eastAsia="宋体" w:hint="eastAsia"/>
          <w:sz w:val="20"/>
          <w:lang w:eastAsia="zh-CN"/>
        </w:rPr>
        <w:t xml:space="preserve"> UE. </w:t>
      </w:r>
    </w:p>
    <w:p w14:paraId="11238F1C" w14:textId="24FE0640" w:rsidR="00FB332D" w:rsidRDefault="00CE732D" w:rsidP="00FB332D">
      <w:pPr>
        <w:pStyle w:val="ae"/>
        <w:rPr>
          <w:rFonts w:eastAsia="宋体"/>
          <w:sz w:val="20"/>
          <w:lang w:eastAsia="zh-CN"/>
        </w:rPr>
      </w:pPr>
      <w:r>
        <w:rPr>
          <w:rFonts w:eastAsia="宋体"/>
          <w:sz w:val="20"/>
          <w:lang w:eastAsia="zh-CN"/>
        </w:rPr>
        <w:t>A</w:t>
      </w:r>
      <w:r>
        <w:rPr>
          <w:rFonts w:eastAsia="宋体" w:hint="eastAsia"/>
          <w:sz w:val="20"/>
          <w:lang w:eastAsia="zh-CN"/>
        </w:rPr>
        <w:t>bove all</w:t>
      </w:r>
      <w:r w:rsidR="00FB332D">
        <w:rPr>
          <w:rFonts w:eastAsia="宋体" w:hint="eastAsia"/>
          <w:sz w:val="20"/>
          <w:lang w:eastAsia="zh-CN"/>
        </w:rPr>
        <w:t xml:space="preserve">, </w:t>
      </w:r>
      <w:r w:rsidR="00DB359A">
        <w:rPr>
          <w:rFonts w:eastAsia="宋体" w:hint="eastAsia"/>
          <w:sz w:val="20"/>
          <w:lang w:eastAsia="zh-CN"/>
        </w:rPr>
        <w:t>for each switching satellite, the relationship (replacement) between the serving cells generated by the source gNB and the cells generated by the target gNB should be clear for the source gNB</w:t>
      </w:r>
      <w:r w:rsidR="00FB332D">
        <w:rPr>
          <w:rFonts w:eastAsia="宋体" w:hint="eastAsia"/>
          <w:sz w:val="20"/>
          <w:lang w:eastAsia="zh-CN"/>
        </w:rPr>
        <w:t>.</w:t>
      </w:r>
    </w:p>
    <w:p w14:paraId="706F3CC4" w14:textId="24F62F3B" w:rsidR="00DB359A" w:rsidRDefault="008B5FB1" w:rsidP="00FB332D">
      <w:pPr>
        <w:pStyle w:val="ae"/>
        <w:rPr>
          <w:rFonts w:eastAsia="宋体"/>
          <w:b/>
          <w:sz w:val="20"/>
          <w:lang w:eastAsia="zh-CN"/>
        </w:rPr>
      </w:pPr>
      <w:r>
        <w:rPr>
          <w:rFonts w:eastAsia="宋体" w:hint="eastAsia"/>
          <w:b/>
          <w:sz w:val="20"/>
          <w:lang w:eastAsia="zh-CN"/>
        </w:rPr>
        <w:t>Proposal</w:t>
      </w:r>
      <w:r w:rsidRPr="006E4752">
        <w:rPr>
          <w:rFonts w:eastAsia="宋体" w:hint="eastAsia"/>
          <w:b/>
          <w:sz w:val="20"/>
          <w:lang w:eastAsia="zh-CN"/>
        </w:rPr>
        <w:t xml:space="preserve"> </w:t>
      </w:r>
      <w:r w:rsidR="009C2726">
        <w:rPr>
          <w:rFonts w:eastAsia="宋体" w:hint="eastAsia"/>
          <w:b/>
          <w:sz w:val="20"/>
          <w:lang w:eastAsia="zh-CN"/>
        </w:rPr>
        <w:t>5</w:t>
      </w:r>
      <w:r w:rsidR="00DB359A" w:rsidRPr="00DB359A">
        <w:rPr>
          <w:rFonts w:eastAsia="宋体" w:hint="eastAsia"/>
          <w:b/>
          <w:sz w:val="20"/>
          <w:lang w:eastAsia="zh-CN"/>
        </w:rPr>
        <w:t>: for each switching satellite, the relationship (replacement) between the serving cells generated by the source gNB and the cells generated by the target gNB should be clear for the source gNB</w:t>
      </w:r>
      <w:r w:rsidR="00DB359A">
        <w:rPr>
          <w:rFonts w:eastAsia="宋体" w:hint="eastAsia"/>
          <w:b/>
          <w:sz w:val="20"/>
          <w:lang w:eastAsia="zh-CN"/>
        </w:rPr>
        <w:t>.</w:t>
      </w:r>
    </w:p>
    <w:p w14:paraId="423C98B5" w14:textId="0316A807" w:rsidR="00DA5ADB" w:rsidRDefault="00DB359A" w:rsidP="00DA5ADB">
      <w:pPr>
        <w:pStyle w:val="ae"/>
        <w:rPr>
          <w:rFonts w:eastAsia="宋体"/>
          <w:sz w:val="20"/>
          <w:lang w:eastAsia="zh-CN"/>
        </w:rPr>
      </w:pPr>
      <w:r w:rsidRPr="00DA5ADB">
        <w:rPr>
          <w:rFonts w:eastAsia="宋体" w:hint="eastAsia"/>
          <w:sz w:val="20"/>
          <w:lang w:eastAsia="zh-CN"/>
        </w:rPr>
        <w:t xml:space="preserve">To achieve this, a simple way is to </w:t>
      </w:r>
      <w:r w:rsidR="00DA5ADB" w:rsidRPr="00DA5ADB">
        <w:rPr>
          <w:rFonts w:eastAsia="宋体" w:hint="eastAsia"/>
          <w:sz w:val="20"/>
          <w:lang w:eastAsia="zh-CN"/>
        </w:rPr>
        <w:t xml:space="preserve">exchange the </w:t>
      </w:r>
      <w:r w:rsidRPr="00DA5ADB">
        <w:rPr>
          <w:rFonts w:eastAsia="宋体" w:hint="eastAsia"/>
          <w:sz w:val="20"/>
          <w:lang w:eastAsia="zh-CN"/>
        </w:rPr>
        <w:t xml:space="preserve">serving cell list between source and target </w:t>
      </w:r>
      <w:r w:rsidR="00DA5ADB" w:rsidRPr="00DA5ADB">
        <w:rPr>
          <w:rFonts w:eastAsia="宋体" w:hint="eastAsia"/>
          <w:sz w:val="20"/>
          <w:lang w:eastAsia="zh-CN"/>
        </w:rPr>
        <w:t>gNBs with the same order, e.g. associate the cell id with the beam id of the satellite.</w:t>
      </w:r>
      <w:r w:rsidR="00DA5ADB">
        <w:rPr>
          <w:rFonts w:eastAsia="宋体" w:hint="eastAsia"/>
          <w:sz w:val="20"/>
          <w:lang w:eastAsia="zh-CN"/>
        </w:rPr>
        <w:t xml:space="preserve"> A simple example is provided in the tabular as below:</w:t>
      </w:r>
    </w:p>
    <w:tbl>
      <w:tblPr>
        <w:tblStyle w:val="a5"/>
        <w:tblW w:w="0" w:type="auto"/>
        <w:tblInd w:w="108" w:type="dxa"/>
        <w:tblLook w:val="04A0" w:firstRow="1" w:lastRow="0" w:firstColumn="1" w:lastColumn="0" w:noHBand="0" w:noVBand="1"/>
      </w:tblPr>
      <w:tblGrid>
        <w:gridCol w:w="1985"/>
        <w:gridCol w:w="1417"/>
        <w:gridCol w:w="2835"/>
        <w:gridCol w:w="2835"/>
      </w:tblGrid>
      <w:tr w:rsidR="00DA5ADB" w14:paraId="49BE96DB" w14:textId="77777777" w:rsidTr="008F70A8">
        <w:tc>
          <w:tcPr>
            <w:tcW w:w="1985" w:type="dxa"/>
          </w:tcPr>
          <w:p w14:paraId="4EE54BF4" w14:textId="2C93D73B" w:rsidR="00DA5ADB" w:rsidRDefault="00DA5ADB" w:rsidP="008F70A8">
            <w:pPr>
              <w:pStyle w:val="ae"/>
              <w:jc w:val="center"/>
              <w:rPr>
                <w:rFonts w:eastAsia="宋体"/>
                <w:sz w:val="20"/>
                <w:lang w:eastAsia="zh-CN"/>
              </w:rPr>
            </w:pPr>
            <w:r>
              <w:rPr>
                <w:rFonts w:eastAsia="宋体" w:hint="eastAsia"/>
                <w:sz w:val="20"/>
                <w:lang w:eastAsia="zh-CN"/>
              </w:rPr>
              <w:t>Switching satellite</w:t>
            </w:r>
          </w:p>
        </w:tc>
        <w:tc>
          <w:tcPr>
            <w:tcW w:w="1417" w:type="dxa"/>
          </w:tcPr>
          <w:p w14:paraId="4D9FAAE7" w14:textId="678E3477" w:rsidR="00DA5ADB" w:rsidRPr="00DA5ADB" w:rsidRDefault="00DA5ADB" w:rsidP="008F70A8">
            <w:pPr>
              <w:pStyle w:val="ae"/>
              <w:jc w:val="center"/>
              <w:rPr>
                <w:rFonts w:eastAsia="宋体"/>
                <w:sz w:val="20"/>
                <w:lang w:eastAsia="zh-CN"/>
              </w:rPr>
            </w:pPr>
            <w:r>
              <w:rPr>
                <w:rFonts w:eastAsia="宋体" w:hint="eastAsia"/>
                <w:sz w:val="20"/>
                <w:lang w:eastAsia="zh-CN"/>
              </w:rPr>
              <w:t>Beam ID</w:t>
            </w:r>
          </w:p>
        </w:tc>
        <w:tc>
          <w:tcPr>
            <w:tcW w:w="2835" w:type="dxa"/>
          </w:tcPr>
          <w:p w14:paraId="016C42E7" w14:textId="441E4755" w:rsidR="00DA5ADB" w:rsidRDefault="00DA5ADB" w:rsidP="008F70A8">
            <w:pPr>
              <w:pStyle w:val="ae"/>
              <w:jc w:val="center"/>
              <w:rPr>
                <w:rFonts w:eastAsia="宋体"/>
                <w:sz w:val="20"/>
                <w:lang w:eastAsia="zh-CN"/>
              </w:rPr>
            </w:pPr>
            <w:r>
              <w:rPr>
                <w:rFonts w:eastAsia="宋体"/>
                <w:sz w:val="20"/>
                <w:lang w:eastAsia="zh-CN"/>
              </w:rPr>
              <w:t>S</w:t>
            </w:r>
            <w:r>
              <w:rPr>
                <w:rFonts w:eastAsia="宋体" w:hint="eastAsia"/>
                <w:sz w:val="20"/>
                <w:lang w:eastAsia="zh-CN"/>
              </w:rPr>
              <w:t>erving cell generated by gNB-A, and served by the beam.</w:t>
            </w:r>
          </w:p>
        </w:tc>
        <w:tc>
          <w:tcPr>
            <w:tcW w:w="2835" w:type="dxa"/>
          </w:tcPr>
          <w:p w14:paraId="314F495F" w14:textId="13EEDF45" w:rsidR="00DA5ADB" w:rsidRDefault="00DA5ADB" w:rsidP="008F70A8">
            <w:pPr>
              <w:pStyle w:val="ae"/>
              <w:jc w:val="center"/>
              <w:rPr>
                <w:rFonts w:eastAsia="宋体"/>
                <w:sz w:val="20"/>
                <w:lang w:eastAsia="zh-CN"/>
              </w:rPr>
            </w:pPr>
            <w:r>
              <w:rPr>
                <w:rFonts w:eastAsia="宋体"/>
                <w:sz w:val="20"/>
                <w:lang w:eastAsia="zh-CN"/>
              </w:rPr>
              <w:t>S</w:t>
            </w:r>
            <w:r>
              <w:rPr>
                <w:rFonts w:eastAsia="宋体" w:hint="eastAsia"/>
                <w:sz w:val="20"/>
                <w:lang w:eastAsia="zh-CN"/>
              </w:rPr>
              <w:t>erving cell generated by gNB-B, and served by the beam.</w:t>
            </w:r>
          </w:p>
        </w:tc>
      </w:tr>
      <w:tr w:rsidR="00DA5ADB" w14:paraId="51337C2E" w14:textId="77777777" w:rsidTr="008F70A8">
        <w:tc>
          <w:tcPr>
            <w:tcW w:w="1985" w:type="dxa"/>
          </w:tcPr>
          <w:p w14:paraId="2FAE30A1" w14:textId="7CC40F72" w:rsidR="00DA5ADB" w:rsidRDefault="00DA5ADB" w:rsidP="008F70A8">
            <w:pPr>
              <w:pStyle w:val="ae"/>
              <w:jc w:val="center"/>
              <w:rPr>
                <w:rFonts w:eastAsia="宋体"/>
                <w:sz w:val="20"/>
                <w:lang w:eastAsia="zh-CN"/>
              </w:rPr>
            </w:pPr>
            <w:r>
              <w:rPr>
                <w:rFonts w:eastAsia="宋体" w:hint="eastAsia"/>
                <w:sz w:val="20"/>
                <w:lang w:eastAsia="zh-CN"/>
              </w:rPr>
              <w:t>Satellite X</w:t>
            </w:r>
          </w:p>
        </w:tc>
        <w:tc>
          <w:tcPr>
            <w:tcW w:w="1417" w:type="dxa"/>
          </w:tcPr>
          <w:p w14:paraId="488C6349" w14:textId="12BAE35F" w:rsidR="00DA5ADB" w:rsidRDefault="00DA5ADB" w:rsidP="008F70A8">
            <w:pPr>
              <w:pStyle w:val="ae"/>
              <w:jc w:val="center"/>
              <w:rPr>
                <w:rFonts w:eastAsia="宋体"/>
                <w:sz w:val="20"/>
                <w:lang w:eastAsia="zh-CN"/>
              </w:rPr>
            </w:pPr>
            <w:r>
              <w:rPr>
                <w:rFonts w:eastAsia="宋体" w:hint="eastAsia"/>
                <w:sz w:val="20"/>
                <w:lang w:eastAsia="zh-CN"/>
              </w:rPr>
              <w:t>beam 1</w:t>
            </w:r>
          </w:p>
        </w:tc>
        <w:tc>
          <w:tcPr>
            <w:tcW w:w="2835" w:type="dxa"/>
          </w:tcPr>
          <w:p w14:paraId="4CC9B658" w14:textId="6E963040" w:rsidR="00DA5ADB" w:rsidRDefault="00DA5ADB" w:rsidP="009C2726">
            <w:pPr>
              <w:pStyle w:val="ae"/>
              <w:jc w:val="center"/>
              <w:rPr>
                <w:rFonts w:eastAsia="宋体"/>
                <w:sz w:val="20"/>
                <w:lang w:eastAsia="zh-CN"/>
              </w:rPr>
            </w:pPr>
            <w:r>
              <w:rPr>
                <w:rFonts w:eastAsia="宋体" w:hint="eastAsia"/>
                <w:sz w:val="20"/>
                <w:lang w:eastAsia="zh-CN"/>
              </w:rPr>
              <w:t>cell A</w:t>
            </w:r>
          </w:p>
        </w:tc>
        <w:tc>
          <w:tcPr>
            <w:tcW w:w="2835" w:type="dxa"/>
          </w:tcPr>
          <w:p w14:paraId="71652B1A" w14:textId="108935B5" w:rsidR="00DA5ADB" w:rsidRDefault="00DA5ADB" w:rsidP="009C2726">
            <w:pPr>
              <w:pStyle w:val="ae"/>
              <w:jc w:val="center"/>
              <w:rPr>
                <w:rFonts w:eastAsia="宋体"/>
                <w:sz w:val="20"/>
                <w:lang w:eastAsia="zh-CN"/>
              </w:rPr>
            </w:pPr>
            <w:r>
              <w:rPr>
                <w:rFonts w:eastAsia="宋体" w:hint="eastAsia"/>
                <w:sz w:val="20"/>
                <w:lang w:eastAsia="zh-CN"/>
              </w:rPr>
              <w:t xml:space="preserve">cell </w:t>
            </w:r>
            <w:r w:rsidR="009C2726">
              <w:rPr>
                <w:rFonts w:eastAsia="宋体" w:hint="eastAsia"/>
                <w:sz w:val="20"/>
                <w:lang w:eastAsia="zh-CN"/>
              </w:rPr>
              <w:t>A</w:t>
            </w:r>
            <w:r w:rsidR="009C2726">
              <w:rPr>
                <w:rFonts w:eastAsia="宋体"/>
                <w:sz w:val="20"/>
                <w:lang w:eastAsia="zh-CN"/>
              </w:rPr>
              <w:t>’</w:t>
            </w:r>
          </w:p>
        </w:tc>
      </w:tr>
      <w:tr w:rsidR="00DA5ADB" w14:paraId="39282242" w14:textId="77777777" w:rsidTr="008F70A8">
        <w:tc>
          <w:tcPr>
            <w:tcW w:w="1985" w:type="dxa"/>
          </w:tcPr>
          <w:p w14:paraId="3F2FD497" w14:textId="089189AB" w:rsidR="00DA5ADB" w:rsidRDefault="00DA5ADB" w:rsidP="008F70A8">
            <w:pPr>
              <w:pStyle w:val="ae"/>
              <w:jc w:val="center"/>
              <w:rPr>
                <w:rFonts w:eastAsia="宋体"/>
                <w:sz w:val="20"/>
                <w:lang w:eastAsia="zh-CN"/>
              </w:rPr>
            </w:pPr>
            <w:r>
              <w:rPr>
                <w:rFonts w:eastAsia="宋体" w:hint="eastAsia"/>
                <w:sz w:val="20"/>
                <w:lang w:eastAsia="zh-CN"/>
              </w:rPr>
              <w:t>Satellite X</w:t>
            </w:r>
          </w:p>
        </w:tc>
        <w:tc>
          <w:tcPr>
            <w:tcW w:w="1417" w:type="dxa"/>
          </w:tcPr>
          <w:p w14:paraId="28FB8391" w14:textId="028E9E22" w:rsidR="00DA5ADB" w:rsidRDefault="00DA5ADB" w:rsidP="008F70A8">
            <w:pPr>
              <w:pStyle w:val="ae"/>
              <w:jc w:val="center"/>
              <w:rPr>
                <w:rFonts w:eastAsia="宋体"/>
                <w:sz w:val="20"/>
                <w:lang w:eastAsia="zh-CN"/>
              </w:rPr>
            </w:pPr>
            <w:r>
              <w:rPr>
                <w:rFonts w:eastAsia="宋体" w:hint="eastAsia"/>
                <w:sz w:val="20"/>
                <w:lang w:eastAsia="zh-CN"/>
              </w:rPr>
              <w:t>beam 2</w:t>
            </w:r>
          </w:p>
        </w:tc>
        <w:tc>
          <w:tcPr>
            <w:tcW w:w="2835" w:type="dxa"/>
          </w:tcPr>
          <w:p w14:paraId="53F31BEE" w14:textId="5212FF25" w:rsidR="00DA5ADB" w:rsidRDefault="00DA5ADB" w:rsidP="009C2726">
            <w:pPr>
              <w:pStyle w:val="ae"/>
              <w:jc w:val="center"/>
              <w:rPr>
                <w:rFonts w:eastAsia="宋体"/>
                <w:sz w:val="20"/>
                <w:lang w:eastAsia="zh-CN"/>
              </w:rPr>
            </w:pPr>
            <w:r>
              <w:rPr>
                <w:rFonts w:eastAsia="宋体" w:hint="eastAsia"/>
                <w:sz w:val="20"/>
                <w:lang w:eastAsia="zh-CN"/>
              </w:rPr>
              <w:t xml:space="preserve">cell </w:t>
            </w:r>
            <w:r w:rsidR="009C2726">
              <w:rPr>
                <w:rFonts w:eastAsia="宋体" w:hint="eastAsia"/>
                <w:sz w:val="20"/>
                <w:lang w:eastAsia="zh-CN"/>
              </w:rPr>
              <w:t>B</w:t>
            </w:r>
          </w:p>
        </w:tc>
        <w:tc>
          <w:tcPr>
            <w:tcW w:w="2835" w:type="dxa"/>
          </w:tcPr>
          <w:p w14:paraId="30835387" w14:textId="50A4B142" w:rsidR="00DA5ADB" w:rsidRDefault="00DA5ADB" w:rsidP="009C2726">
            <w:pPr>
              <w:pStyle w:val="ae"/>
              <w:jc w:val="center"/>
              <w:rPr>
                <w:rFonts w:eastAsia="宋体"/>
                <w:sz w:val="20"/>
                <w:lang w:eastAsia="zh-CN"/>
              </w:rPr>
            </w:pPr>
            <w:r>
              <w:rPr>
                <w:rFonts w:eastAsia="宋体" w:hint="eastAsia"/>
                <w:sz w:val="20"/>
                <w:lang w:eastAsia="zh-CN"/>
              </w:rPr>
              <w:t xml:space="preserve">cell </w:t>
            </w:r>
            <w:r w:rsidR="009C2726">
              <w:rPr>
                <w:rFonts w:eastAsia="宋体" w:hint="eastAsia"/>
                <w:sz w:val="20"/>
                <w:lang w:eastAsia="zh-CN"/>
              </w:rPr>
              <w:t>B</w:t>
            </w:r>
            <w:r w:rsidR="009C2726">
              <w:rPr>
                <w:rFonts w:eastAsia="宋体"/>
                <w:sz w:val="20"/>
                <w:lang w:eastAsia="zh-CN"/>
              </w:rPr>
              <w:t>’</w:t>
            </w:r>
          </w:p>
        </w:tc>
      </w:tr>
      <w:tr w:rsidR="00DA5ADB" w14:paraId="3093FB4E" w14:textId="77777777" w:rsidTr="008F70A8">
        <w:tc>
          <w:tcPr>
            <w:tcW w:w="1985" w:type="dxa"/>
          </w:tcPr>
          <w:p w14:paraId="53B70B01" w14:textId="525B2555" w:rsidR="00DA5ADB" w:rsidRDefault="00DA5ADB" w:rsidP="008F70A8">
            <w:pPr>
              <w:pStyle w:val="ae"/>
              <w:jc w:val="center"/>
              <w:rPr>
                <w:rFonts w:eastAsia="宋体"/>
                <w:sz w:val="20"/>
                <w:lang w:eastAsia="zh-CN"/>
              </w:rPr>
            </w:pPr>
            <w:r>
              <w:rPr>
                <w:rFonts w:eastAsia="宋体" w:hint="eastAsia"/>
                <w:sz w:val="20"/>
                <w:lang w:eastAsia="zh-CN"/>
              </w:rPr>
              <w:t>Satellite X</w:t>
            </w:r>
          </w:p>
        </w:tc>
        <w:tc>
          <w:tcPr>
            <w:tcW w:w="1417" w:type="dxa"/>
          </w:tcPr>
          <w:p w14:paraId="302DF4B7" w14:textId="42CA2AAC" w:rsidR="00DA5ADB" w:rsidRDefault="00DA5ADB" w:rsidP="008F70A8">
            <w:pPr>
              <w:pStyle w:val="ae"/>
              <w:jc w:val="center"/>
              <w:rPr>
                <w:rFonts w:eastAsia="宋体"/>
                <w:sz w:val="20"/>
                <w:lang w:eastAsia="zh-CN"/>
              </w:rPr>
            </w:pPr>
            <w:r>
              <w:rPr>
                <w:rFonts w:eastAsia="宋体" w:hint="eastAsia"/>
                <w:sz w:val="20"/>
                <w:lang w:eastAsia="zh-CN"/>
              </w:rPr>
              <w:t>beam 3</w:t>
            </w:r>
          </w:p>
        </w:tc>
        <w:tc>
          <w:tcPr>
            <w:tcW w:w="2835" w:type="dxa"/>
          </w:tcPr>
          <w:p w14:paraId="6E11D1AA" w14:textId="6627CA59" w:rsidR="00DA5ADB" w:rsidRDefault="00DA5ADB" w:rsidP="009C2726">
            <w:pPr>
              <w:pStyle w:val="ae"/>
              <w:jc w:val="center"/>
              <w:rPr>
                <w:rFonts w:eastAsia="宋体"/>
                <w:sz w:val="20"/>
                <w:lang w:eastAsia="zh-CN"/>
              </w:rPr>
            </w:pPr>
            <w:r>
              <w:rPr>
                <w:rFonts w:eastAsia="宋体" w:hint="eastAsia"/>
                <w:sz w:val="20"/>
                <w:lang w:eastAsia="zh-CN"/>
              </w:rPr>
              <w:t xml:space="preserve">cell </w:t>
            </w:r>
            <w:r w:rsidR="009C2726">
              <w:rPr>
                <w:rFonts w:eastAsia="宋体" w:hint="eastAsia"/>
                <w:sz w:val="20"/>
                <w:lang w:eastAsia="zh-CN"/>
              </w:rPr>
              <w:t>C</w:t>
            </w:r>
          </w:p>
        </w:tc>
        <w:tc>
          <w:tcPr>
            <w:tcW w:w="2835" w:type="dxa"/>
          </w:tcPr>
          <w:p w14:paraId="3CA56802" w14:textId="5E64C0ED" w:rsidR="00DA5ADB" w:rsidRDefault="00DA5ADB" w:rsidP="009C2726">
            <w:pPr>
              <w:pStyle w:val="ae"/>
              <w:jc w:val="center"/>
              <w:rPr>
                <w:rFonts w:eastAsia="宋体"/>
                <w:sz w:val="20"/>
                <w:lang w:eastAsia="zh-CN"/>
              </w:rPr>
            </w:pPr>
            <w:r>
              <w:rPr>
                <w:rFonts w:eastAsia="宋体" w:hint="eastAsia"/>
                <w:sz w:val="20"/>
                <w:lang w:eastAsia="zh-CN"/>
              </w:rPr>
              <w:t xml:space="preserve">cell </w:t>
            </w:r>
            <w:r w:rsidR="009C2726">
              <w:rPr>
                <w:rFonts w:eastAsia="宋体" w:hint="eastAsia"/>
                <w:sz w:val="20"/>
                <w:lang w:eastAsia="zh-CN"/>
              </w:rPr>
              <w:t>C</w:t>
            </w:r>
            <w:r w:rsidR="009C2726">
              <w:rPr>
                <w:rFonts w:eastAsia="宋体"/>
                <w:sz w:val="20"/>
                <w:lang w:eastAsia="zh-CN"/>
              </w:rPr>
              <w:t>’</w:t>
            </w:r>
          </w:p>
        </w:tc>
      </w:tr>
    </w:tbl>
    <w:p w14:paraId="03E34395" w14:textId="77777777" w:rsidR="00DA5ADB" w:rsidRDefault="00DA5ADB" w:rsidP="00DA5ADB">
      <w:pPr>
        <w:pStyle w:val="ae"/>
        <w:rPr>
          <w:rFonts w:eastAsia="宋体"/>
          <w:sz w:val="20"/>
          <w:lang w:eastAsia="zh-CN"/>
        </w:rPr>
      </w:pPr>
    </w:p>
    <w:p w14:paraId="1B7C8457" w14:textId="696ADEA2" w:rsidR="00DA5ADB" w:rsidRDefault="00DA5ADB" w:rsidP="002F2C3C">
      <w:pPr>
        <w:pStyle w:val="ae"/>
        <w:rPr>
          <w:rFonts w:eastAsia="宋体"/>
          <w:sz w:val="20"/>
          <w:lang w:eastAsia="zh-CN"/>
        </w:rPr>
      </w:pPr>
      <w:r>
        <w:rPr>
          <w:rFonts w:eastAsia="宋体" w:hint="eastAsia"/>
          <w:sz w:val="20"/>
          <w:lang w:eastAsia="zh-CN"/>
        </w:rPr>
        <w:t xml:space="preserve">With that, gNB-A could clearly know the target gNB (will) serves the cell </w:t>
      </w:r>
      <w:r w:rsidR="009C2726">
        <w:rPr>
          <w:rFonts w:eastAsia="宋体" w:hint="eastAsia"/>
          <w:sz w:val="20"/>
          <w:lang w:eastAsia="zh-CN"/>
        </w:rPr>
        <w:t>A</w:t>
      </w:r>
      <w:r w:rsidR="009C2726">
        <w:rPr>
          <w:rFonts w:eastAsia="宋体"/>
          <w:sz w:val="20"/>
          <w:lang w:eastAsia="zh-CN"/>
        </w:rPr>
        <w:t>’</w:t>
      </w:r>
      <w:r w:rsidR="009C2726">
        <w:rPr>
          <w:rFonts w:eastAsia="宋体" w:hint="eastAsia"/>
          <w:sz w:val="20"/>
          <w:lang w:eastAsia="zh-CN"/>
        </w:rPr>
        <w:t>, B</w:t>
      </w:r>
      <w:r w:rsidR="009C2726">
        <w:rPr>
          <w:rFonts w:eastAsia="宋体"/>
          <w:sz w:val="20"/>
          <w:lang w:eastAsia="zh-CN"/>
        </w:rPr>
        <w:t>’</w:t>
      </w:r>
      <w:r w:rsidR="009C2726">
        <w:rPr>
          <w:rFonts w:eastAsia="宋体" w:hint="eastAsia"/>
          <w:sz w:val="20"/>
          <w:lang w:eastAsia="zh-CN"/>
        </w:rPr>
        <w:t>, C</w:t>
      </w:r>
      <w:r w:rsidR="009C2726">
        <w:rPr>
          <w:rFonts w:eastAsia="宋体"/>
          <w:sz w:val="20"/>
          <w:lang w:eastAsia="zh-CN"/>
        </w:rPr>
        <w:t>’</w:t>
      </w:r>
      <w:r>
        <w:rPr>
          <w:rFonts w:eastAsia="宋体" w:hint="eastAsia"/>
          <w:sz w:val="20"/>
          <w:lang w:eastAsia="zh-CN"/>
        </w:rPr>
        <w:t xml:space="preserve">, and also knows the relationship between the source serving cells and target serving cells. As shown in the tabular above, for hard feeder link switch, cell </w:t>
      </w:r>
      <w:r w:rsidR="009C2726">
        <w:rPr>
          <w:rFonts w:eastAsia="宋体" w:hint="eastAsia"/>
          <w:sz w:val="20"/>
          <w:lang w:eastAsia="zh-CN"/>
        </w:rPr>
        <w:t>A</w:t>
      </w:r>
      <w:r w:rsidR="009C2726">
        <w:rPr>
          <w:rFonts w:eastAsia="宋体"/>
          <w:sz w:val="20"/>
          <w:lang w:eastAsia="zh-CN"/>
        </w:rPr>
        <w:t>’</w:t>
      </w:r>
      <w:r>
        <w:rPr>
          <w:rFonts w:eastAsia="宋体" w:hint="eastAsia"/>
          <w:sz w:val="20"/>
          <w:lang w:eastAsia="zh-CN"/>
        </w:rPr>
        <w:t xml:space="preserve"> will replace the coverage of cell </w:t>
      </w:r>
      <w:r w:rsidR="009C2726">
        <w:rPr>
          <w:rFonts w:eastAsia="宋体" w:hint="eastAsia"/>
          <w:sz w:val="20"/>
          <w:lang w:eastAsia="zh-CN"/>
        </w:rPr>
        <w:t>A</w:t>
      </w:r>
      <w:r>
        <w:rPr>
          <w:rFonts w:eastAsia="宋体" w:hint="eastAsia"/>
          <w:sz w:val="20"/>
          <w:lang w:eastAsia="zh-CN"/>
        </w:rPr>
        <w:t xml:space="preserve">; while for the soft feeder link switch, cell </w:t>
      </w:r>
      <w:r w:rsidR="009C2726">
        <w:rPr>
          <w:rFonts w:eastAsia="宋体" w:hint="eastAsia"/>
          <w:sz w:val="20"/>
          <w:lang w:eastAsia="zh-CN"/>
        </w:rPr>
        <w:t>A</w:t>
      </w:r>
      <w:r w:rsidR="009C2726">
        <w:rPr>
          <w:rFonts w:eastAsia="宋体"/>
          <w:sz w:val="20"/>
          <w:lang w:eastAsia="zh-CN"/>
        </w:rPr>
        <w:t>’</w:t>
      </w:r>
      <w:r>
        <w:rPr>
          <w:rFonts w:eastAsia="宋体" w:hint="eastAsia"/>
          <w:sz w:val="20"/>
          <w:lang w:eastAsia="zh-CN"/>
        </w:rPr>
        <w:t xml:space="preserve"> will have the same overlap coverage with cell </w:t>
      </w:r>
      <w:r w:rsidR="009C2726">
        <w:rPr>
          <w:rFonts w:eastAsia="宋体" w:hint="eastAsia"/>
          <w:sz w:val="20"/>
          <w:lang w:eastAsia="zh-CN"/>
        </w:rPr>
        <w:t>A</w:t>
      </w:r>
      <w:r>
        <w:rPr>
          <w:rFonts w:eastAsia="宋体" w:hint="eastAsia"/>
          <w:sz w:val="20"/>
          <w:lang w:eastAsia="zh-CN"/>
        </w:rPr>
        <w:t xml:space="preserve"> for a short period.</w:t>
      </w:r>
      <w:r w:rsidR="00CE732D">
        <w:rPr>
          <w:rFonts w:eastAsia="宋体" w:hint="eastAsia"/>
          <w:sz w:val="20"/>
          <w:lang w:eastAsia="zh-CN"/>
        </w:rPr>
        <w:t xml:space="preserve"> </w:t>
      </w:r>
      <w:r>
        <w:rPr>
          <w:rFonts w:eastAsia="宋体" w:hint="eastAsia"/>
          <w:sz w:val="20"/>
          <w:lang w:eastAsia="zh-CN"/>
        </w:rPr>
        <w:t xml:space="preserve">Therefore, gNB-A could </w:t>
      </w:r>
      <w:r w:rsidR="00EA5231">
        <w:rPr>
          <w:rFonts w:eastAsia="宋体" w:hint="eastAsia"/>
          <w:sz w:val="20"/>
          <w:lang w:eastAsia="zh-CN"/>
        </w:rPr>
        <w:t>decide the target cells for each of the UEs in handover preparation procedure.</w:t>
      </w:r>
    </w:p>
    <w:p w14:paraId="579477AF" w14:textId="7B9C63E4" w:rsidR="00FB332D" w:rsidRPr="00CE732D" w:rsidRDefault="00FB332D" w:rsidP="002F2C3C">
      <w:pPr>
        <w:pStyle w:val="ae"/>
        <w:rPr>
          <w:rFonts w:eastAsia="宋体"/>
          <w:b/>
          <w:sz w:val="20"/>
          <w:lang w:eastAsia="zh-CN"/>
        </w:rPr>
      </w:pPr>
      <w:r>
        <w:rPr>
          <w:rFonts w:eastAsia="宋体" w:hint="eastAsia"/>
          <w:b/>
          <w:sz w:val="20"/>
          <w:lang w:eastAsia="zh-CN"/>
        </w:rPr>
        <w:t>Proposal</w:t>
      </w:r>
      <w:r w:rsidRPr="006E4752">
        <w:rPr>
          <w:rFonts w:eastAsia="宋体" w:hint="eastAsia"/>
          <w:b/>
          <w:sz w:val="20"/>
          <w:lang w:eastAsia="zh-CN"/>
        </w:rPr>
        <w:t xml:space="preserve"> </w:t>
      </w:r>
      <w:r w:rsidR="009C2726">
        <w:rPr>
          <w:rFonts w:eastAsia="宋体" w:hint="eastAsia"/>
          <w:b/>
          <w:sz w:val="20"/>
          <w:lang w:eastAsia="zh-CN"/>
        </w:rPr>
        <w:t>6</w:t>
      </w:r>
      <w:r w:rsidRPr="006E4752">
        <w:rPr>
          <w:rFonts w:eastAsia="宋体" w:hint="eastAsia"/>
          <w:b/>
          <w:sz w:val="20"/>
          <w:lang w:eastAsia="zh-CN"/>
        </w:rPr>
        <w:t xml:space="preserve">: </w:t>
      </w:r>
      <w:r w:rsidR="00CE732D">
        <w:rPr>
          <w:rFonts w:eastAsia="宋体" w:hint="eastAsia"/>
          <w:b/>
          <w:sz w:val="20"/>
          <w:lang w:eastAsia="zh-CN"/>
        </w:rPr>
        <w:t xml:space="preserve">the relationship between the serving cells generated by the source gNB and target gNB over the switching satellite could be </w:t>
      </w:r>
      <w:r w:rsidR="00F837BB">
        <w:rPr>
          <w:rFonts w:eastAsia="宋体" w:hint="eastAsia"/>
          <w:b/>
          <w:sz w:val="20"/>
          <w:lang w:eastAsia="zh-CN"/>
        </w:rPr>
        <w:t>linked by</w:t>
      </w:r>
      <w:r w:rsidR="00CE732D">
        <w:rPr>
          <w:rFonts w:eastAsia="宋体" w:hint="eastAsia"/>
          <w:b/>
          <w:sz w:val="20"/>
          <w:lang w:eastAsia="zh-CN"/>
        </w:rPr>
        <w:t xml:space="preserve"> the beam ID.</w:t>
      </w:r>
    </w:p>
    <w:p w14:paraId="43A250A9" w14:textId="77777777" w:rsidR="008C1E4E" w:rsidRPr="00B628D0" w:rsidRDefault="008C1E4E" w:rsidP="002F2C3C">
      <w:pPr>
        <w:spacing w:after="120"/>
        <w:rPr>
          <w:rFonts w:eastAsia="宋体"/>
          <w:i/>
          <w:color w:val="FF0000"/>
          <w:szCs w:val="16"/>
          <w:lang w:eastAsia="zh-CN"/>
        </w:rPr>
      </w:pPr>
    </w:p>
    <w:p w14:paraId="75C05CCC" w14:textId="1946BA29" w:rsidR="00FB332D" w:rsidRPr="002D6EAB" w:rsidRDefault="00FB332D" w:rsidP="002D6EAB">
      <w:pPr>
        <w:spacing w:afterLines="50" w:after="120"/>
        <w:rPr>
          <w:rFonts w:ascii="Arial" w:eastAsia="宋体" w:hAnsi="Arial" w:cs="Arial"/>
          <w:sz w:val="22"/>
          <w:szCs w:val="16"/>
          <w:u w:val="single"/>
          <w:lang w:eastAsia="zh-CN"/>
        </w:rPr>
      </w:pPr>
      <w:r w:rsidRPr="002D6EAB">
        <w:rPr>
          <w:rFonts w:ascii="Arial" w:eastAsia="宋体" w:hAnsi="Arial" w:cs="Arial"/>
          <w:sz w:val="22"/>
          <w:szCs w:val="16"/>
          <w:u w:val="single"/>
          <w:lang w:eastAsia="zh-CN"/>
        </w:rPr>
        <w:t>E</w:t>
      </w:r>
      <w:r w:rsidRPr="002D6EAB">
        <w:rPr>
          <w:rFonts w:ascii="Arial" w:eastAsia="宋体" w:hAnsi="Arial" w:cs="Arial" w:hint="eastAsia"/>
          <w:sz w:val="22"/>
          <w:szCs w:val="16"/>
          <w:u w:val="single"/>
          <w:lang w:eastAsia="zh-CN"/>
        </w:rPr>
        <w:t>xecution of feeder link switch</w:t>
      </w:r>
    </w:p>
    <w:p w14:paraId="0CF26263" w14:textId="4230B045" w:rsidR="003F1097" w:rsidRDefault="00FB332D" w:rsidP="002F2C3C">
      <w:pPr>
        <w:pStyle w:val="ae"/>
        <w:rPr>
          <w:rFonts w:eastAsia="宋体"/>
          <w:sz w:val="20"/>
          <w:lang w:eastAsia="zh-CN"/>
        </w:rPr>
      </w:pPr>
      <w:r w:rsidRPr="00363A23">
        <w:rPr>
          <w:rFonts w:eastAsia="宋体" w:hint="eastAsia"/>
          <w:sz w:val="20"/>
          <w:lang w:eastAsia="zh-CN"/>
        </w:rPr>
        <w:t xml:space="preserve">From UE perspective, feeder link switch </w:t>
      </w:r>
      <w:r w:rsidR="003F1097">
        <w:rPr>
          <w:rFonts w:eastAsia="宋体" w:hint="eastAsia"/>
          <w:sz w:val="20"/>
          <w:lang w:eastAsia="zh-CN"/>
        </w:rPr>
        <w:t>looks much like the inter-satellite handover in case of quasi earth fixed cells</w:t>
      </w:r>
      <w:r w:rsidRPr="00363A23">
        <w:rPr>
          <w:rFonts w:eastAsia="宋体" w:hint="eastAsia"/>
          <w:sz w:val="20"/>
          <w:lang w:eastAsia="zh-CN"/>
        </w:rPr>
        <w:t xml:space="preserve">. RAN2 </w:t>
      </w:r>
      <w:r w:rsidR="003F1097">
        <w:rPr>
          <w:rFonts w:eastAsia="宋体" w:hint="eastAsia"/>
          <w:sz w:val="20"/>
          <w:lang w:eastAsia="zh-CN"/>
        </w:rPr>
        <w:t>has defined time-based and location based</w:t>
      </w:r>
      <w:r w:rsidRPr="00363A23">
        <w:rPr>
          <w:rFonts w:eastAsia="宋体" w:hint="eastAsia"/>
          <w:sz w:val="20"/>
          <w:lang w:eastAsia="zh-CN"/>
        </w:rPr>
        <w:t xml:space="preserve"> CHO for the connected mode mobility. </w:t>
      </w:r>
    </w:p>
    <w:p w14:paraId="600B3382" w14:textId="2A81C2CB" w:rsidR="003F1097" w:rsidRDefault="00B22DA8" w:rsidP="002F2C3C">
      <w:pPr>
        <w:pStyle w:val="ae"/>
        <w:rPr>
          <w:rFonts w:eastAsia="宋体"/>
          <w:sz w:val="20"/>
          <w:lang w:eastAsia="zh-CN"/>
        </w:rPr>
      </w:pPr>
      <w:r>
        <w:rPr>
          <w:rFonts w:eastAsia="宋体" w:hint="eastAsia"/>
          <w:sz w:val="20"/>
          <w:lang w:eastAsia="zh-CN"/>
        </w:rPr>
        <w:t xml:space="preserve">Based on the discussion above, </w:t>
      </w:r>
      <w:r w:rsidR="00FB332D" w:rsidRPr="00363A23">
        <w:rPr>
          <w:rFonts w:eastAsia="宋体" w:hint="eastAsia"/>
          <w:sz w:val="20"/>
          <w:lang w:eastAsia="zh-CN"/>
        </w:rPr>
        <w:t xml:space="preserve">the source gNB could decide the potential target cell(s) for each of the UE and do corresponding </w:t>
      </w:r>
      <w:r>
        <w:rPr>
          <w:rFonts w:eastAsia="宋体" w:hint="eastAsia"/>
          <w:sz w:val="20"/>
          <w:lang w:eastAsia="zh-CN"/>
        </w:rPr>
        <w:t xml:space="preserve">handover preparation for each of the UE, </w:t>
      </w:r>
      <w:r w:rsidR="00FB332D" w:rsidRPr="00363A23">
        <w:rPr>
          <w:rFonts w:eastAsia="宋体" w:hint="eastAsia"/>
          <w:sz w:val="20"/>
          <w:lang w:eastAsia="zh-CN"/>
        </w:rPr>
        <w:t xml:space="preserve">CHO configuration. More than one </w:t>
      </w:r>
      <w:r w:rsidR="003F1097">
        <w:rPr>
          <w:rFonts w:eastAsia="宋体" w:hint="eastAsia"/>
          <w:sz w:val="20"/>
          <w:lang w:eastAsia="zh-CN"/>
        </w:rPr>
        <w:t xml:space="preserve">candidate </w:t>
      </w:r>
      <w:r w:rsidR="00FB332D" w:rsidRPr="00363A23">
        <w:rPr>
          <w:rFonts w:eastAsia="宋体" w:hint="eastAsia"/>
          <w:sz w:val="20"/>
          <w:lang w:eastAsia="zh-CN"/>
        </w:rPr>
        <w:t>cells may be configured</w:t>
      </w:r>
      <w:r w:rsidR="003F1097">
        <w:rPr>
          <w:rFonts w:eastAsia="宋体" w:hint="eastAsia"/>
          <w:sz w:val="20"/>
          <w:lang w:eastAsia="zh-CN"/>
        </w:rPr>
        <w:t xml:space="preserve"> to a UE in</w:t>
      </w:r>
      <w:r w:rsidR="00FB332D" w:rsidRPr="00363A23">
        <w:rPr>
          <w:rFonts w:eastAsia="宋体" w:hint="eastAsia"/>
          <w:sz w:val="20"/>
          <w:lang w:eastAsia="zh-CN"/>
        </w:rPr>
        <w:t xml:space="preserve"> CHO</w:t>
      </w:r>
      <w:r w:rsidR="003F1097">
        <w:rPr>
          <w:rFonts w:eastAsia="宋体" w:hint="eastAsia"/>
          <w:sz w:val="20"/>
          <w:lang w:eastAsia="zh-CN"/>
        </w:rPr>
        <w:t xml:space="preserve"> configuration. </w:t>
      </w:r>
    </w:p>
    <w:p w14:paraId="0B5058A4" w14:textId="22829F5F" w:rsidR="00CF2BB3" w:rsidRDefault="00CF2BB3" w:rsidP="00CF2BB3">
      <w:pPr>
        <w:pStyle w:val="ae"/>
        <w:jc w:val="center"/>
        <w:rPr>
          <w:rFonts w:eastAsiaTheme="minorEastAsia"/>
          <w:lang w:eastAsia="zh-CN"/>
        </w:rPr>
      </w:pPr>
      <w:r>
        <w:object w:dxaOrig="4086" w:dyaOrig="1484" w14:anchorId="4BE1EC66">
          <v:shape id="_x0000_i1026" type="#_x0000_t75" style="width:204.1pt;height:74.5pt" o:ole="">
            <v:imagedata r:id="rId14" o:title=""/>
          </v:shape>
          <o:OLEObject Type="Embed" ProgID="Visio.Drawing.11" ShapeID="_x0000_i1026" DrawAspect="Content" ObjectID="_1725881611" r:id="rId15"/>
        </w:object>
      </w:r>
      <w:r>
        <w:object w:dxaOrig="3552" w:dyaOrig="1502" w14:anchorId="619EB42B">
          <v:shape id="_x0000_i1027" type="#_x0000_t75" style="width:177.8pt;height:75.8pt" o:ole="">
            <v:imagedata r:id="rId16" o:title=""/>
          </v:shape>
          <o:OLEObject Type="Embed" ProgID="Visio.Drawing.11" ShapeID="_x0000_i1027" DrawAspect="Content" ObjectID="_1725881612" r:id="rId17"/>
        </w:object>
      </w:r>
    </w:p>
    <w:p w14:paraId="0828CDAA" w14:textId="5A56CB61" w:rsidR="00CF2BB3" w:rsidRPr="0000732C" w:rsidRDefault="00CF2BB3" w:rsidP="00C37496">
      <w:pPr>
        <w:pStyle w:val="TF"/>
        <w:rPr>
          <w:lang w:eastAsia="ko-KR"/>
        </w:rPr>
      </w:pPr>
      <w:r w:rsidRPr="0000732C">
        <w:rPr>
          <w:lang w:eastAsia="ko-KR"/>
        </w:rPr>
        <w:t xml:space="preserve">Figure </w:t>
      </w:r>
      <w:r w:rsidR="009C2726">
        <w:rPr>
          <w:rFonts w:eastAsiaTheme="minorEastAsia" w:hint="eastAsia"/>
          <w:lang w:eastAsia="zh-CN"/>
        </w:rPr>
        <w:t>2</w:t>
      </w:r>
      <w:r w:rsidR="0000732C">
        <w:rPr>
          <w:rFonts w:eastAsiaTheme="minorEastAsia" w:hint="eastAsia"/>
          <w:lang w:eastAsia="zh-CN"/>
        </w:rPr>
        <w:t>:</w:t>
      </w:r>
      <w:r w:rsidRPr="0000732C">
        <w:rPr>
          <w:lang w:eastAsia="ko-KR"/>
        </w:rPr>
        <w:t xml:space="preserve"> Example of Handover windows for soft and hard feeder link switch-over</w:t>
      </w:r>
    </w:p>
    <w:p w14:paraId="2A62E855" w14:textId="73F6F6D9" w:rsidR="00CF2BB3" w:rsidRDefault="00CF2BB3" w:rsidP="002F2C3C">
      <w:pPr>
        <w:pStyle w:val="ae"/>
        <w:rPr>
          <w:rFonts w:eastAsiaTheme="minorEastAsia"/>
          <w:sz w:val="20"/>
          <w:lang w:eastAsia="zh-CN"/>
        </w:rPr>
      </w:pPr>
      <w:r>
        <w:rPr>
          <w:rFonts w:eastAsiaTheme="minorEastAsia" w:hint="eastAsia"/>
          <w:sz w:val="20"/>
          <w:lang w:eastAsia="zh-CN"/>
        </w:rPr>
        <w:t xml:space="preserve">From the figure above, we could see the handover window for hard and soft feeder link switch is different. </w:t>
      </w:r>
      <w:r>
        <w:rPr>
          <w:rFonts w:eastAsiaTheme="minorEastAsia"/>
          <w:sz w:val="20"/>
          <w:lang w:eastAsia="zh-CN"/>
        </w:rPr>
        <w:t>T</w:t>
      </w:r>
      <w:r>
        <w:rPr>
          <w:rFonts w:eastAsiaTheme="minorEastAsia" w:hint="eastAsia"/>
          <w:sz w:val="20"/>
          <w:lang w:eastAsia="zh-CN"/>
        </w:rPr>
        <w:t>o make the source gNB make correct configuration for CHO triggering condition, source gNB should know the accurate start time of the candidate target cell.</w:t>
      </w:r>
      <w:r w:rsidR="00B77E46">
        <w:rPr>
          <w:rFonts w:eastAsiaTheme="minorEastAsia" w:hint="eastAsia"/>
          <w:sz w:val="20"/>
          <w:lang w:eastAsia="zh-CN"/>
        </w:rPr>
        <w:t xml:space="preserve"> Meanwhile, it</w:t>
      </w:r>
      <w:r w:rsidR="00B77E46">
        <w:rPr>
          <w:rFonts w:eastAsiaTheme="minorEastAsia"/>
          <w:sz w:val="20"/>
          <w:lang w:eastAsia="zh-CN"/>
        </w:rPr>
        <w:t>’</w:t>
      </w:r>
      <w:r w:rsidR="00B77E46">
        <w:rPr>
          <w:rFonts w:eastAsiaTheme="minorEastAsia" w:hint="eastAsia"/>
          <w:sz w:val="20"/>
          <w:lang w:eastAsia="zh-CN"/>
        </w:rPr>
        <w:t>s better to indicate the stop time of the source cells to the target gNB to assist the target gNB to decide when to establish the new feeder link towards the switching satellite.</w:t>
      </w:r>
    </w:p>
    <w:p w14:paraId="5D101888" w14:textId="7F4E21AE" w:rsidR="00B77E46" w:rsidRPr="00CF2BB3" w:rsidRDefault="00B77E46" w:rsidP="00B77E46">
      <w:pPr>
        <w:pStyle w:val="ae"/>
        <w:rPr>
          <w:rFonts w:eastAsiaTheme="minorEastAsia"/>
          <w:b/>
          <w:sz w:val="20"/>
          <w:lang w:eastAsia="zh-CN"/>
        </w:rPr>
      </w:pPr>
      <w:r w:rsidRPr="00CF2BB3">
        <w:rPr>
          <w:rFonts w:eastAsiaTheme="minorEastAsia" w:hint="eastAsia"/>
          <w:b/>
          <w:sz w:val="20"/>
          <w:lang w:eastAsia="zh-CN"/>
        </w:rPr>
        <w:t xml:space="preserve">Proposal </w:t>
      </w:r>
      <w:r w:rsidR="009C2726">
        <w:rPr>
          <w:rFonts w:eastAsiaTheme="minorEastAsia" w:hint="eastAsia"/>
          <w:b/>
          <w:sz w:val="20"/>
          <w:lang w:eastAsia="zh-CN"/>
        </w:rPr>
        <w:t>7</w:t>
      </w:r>
      <w:r w:rsidRPr="00CF2BB3">
        <w:rPr>
          <w:rFonts w:eastAsiaTheme="minorEastAsia" w:hint="eastAsia"/>
          <w:b/>
          <w:sz w:val="20"/>
          <w:lang w:eastAsia="zh-CN"/>
        </w:rPr>
        <w:t xml:space="preserve">: </w:t>
      </w:r>
      <w:r>
        <w:rPr>
          <w:rFonts w:eastAsiaTheme="minorEastAsia" w:hint="eastAsia"/>
          <w:b/>
          <w:sz w:val="20"/>
          <w:lang w:eastAsia="zh-CN"/>
        </w:rPr>
        <w:t>Stop time of the source cells and start time of the target cells should be exchanged</w:t>
      </w:r>
      <w:r w:rsidR="00462514">
        <w:rPr>
          <w:rFonts w:eastAsiaTheme="minorEastAsia" w:hint="eastAsia"/>
          <w:b/>
          <w:sz w:val="20"/>
          <w:lang w:eastAsia="zh-CN"/>
        </w:rPr>
        <w:t xml:space="preserve"> between source and target NG-RAN nodes</w:t>
      </w:r>
      <w:r>
        <w:rPr>
          <w:rFonts w:eastAsiaTheme="minorEastAsia" w:hint="eastAsia"/>
          <w:b/>
          <w:sz w:val="20"/>
          <w:lang w:eastAsia="zh-CN"/>
        </w:rPr>
        <w:t>.</w:t>
      </w:r>
    </w:p>
    <w:p w14:paraId="6A16B640" w14:textId="77777777" w:rsidR="00B77E46" w:rsidRPr="009C2726" w:rsidRDefault="00B77E46" w:rsidP="002F2C3C">
      <w:pPr>
        <w:pStyle w:val="ae"/>
        <w:rPr>
          <w:rFonts w:eastAsiaTheme="minorEastAsia"/>
          <w:sz w:val="20"/>
          <w:lang w:eastAsia="zh-CN"/>
        </w:rPr>
      </w:pPr>
    </w:p>
    <w:p w14:paraId="3078FF76" w14:textId="147C63B6" w:rsidR="00B77E46" w:rsidRDefault="00B77E46" w:rsidP="002F2C3C">
      <w:pPr>
        <w:pStyle w:val="ae"/>
        <w:rPr>
          <w:rFonts w:eastAsiaTheme="minorEastAsia"/>
          <w:sz w:val="20"/>
          <w:lang w:eastAsia="zh-CN"/>
        </w:rPr>
      </w:pPr>
      <w:r>
        <w:rPr>
          <w:rFonts w:eastAsiaTheme="minorEastAsia" w:hint="eastAsia"/>
          <w:sz w:val="20"/>
          <w:lang w:eastAsia="zh-CN"/>
        </w:rPr>
        <w:t>Based on the dis</w:t>
      </w:r>
      <w:r w:rsidR="003D5B6B">
        <w:rPr>
          <w:rFonts w:eastAsiaTheme="minorEastAsia" w:hint="eastAsia"/>
          <w:sz w:val="20"/>
          <w:lang w:eastAsia="zh-CN"/>
        </w:rPr>
        <w:t>cussion above, we would propose to introduce a non-UE specific procedure over Xn/NG to exchange the necessary info for feeder link switch-ov</w:t>
      </w:r>
      <w:r w:rsidR="00462514">
        <w:rPr>
          <w:rFonts w:eastAsiaTheme="minorEastAsia" w:hint="eastAsia"/>
          <w:sz w:val="20"/>
          <w:lang w:eastAsia="zh-CN"/>
        </w:rPr>
        <w:t>er, an example as below:</w:t>
      </w:r>
    </w:p>
    <w:p w14:paraId="4CCDD399" w14:textId="79E5D81A" w:rsidR="003D5B6B" w:rsidRPr="00DC2F6C" w:rsidRDefault="002D6EAB" w:rsidP="003D5B6B">
      <w:pPr>
        <w:jc w:val="center"/>
      </w:pPr>
      <w:r>
        <w:object w:dxaOrig="6968" w:dyaOrig="2668" w14:anchorId="33F4AE41">
          <v:shape id="_x0000_i1028" type="#_x0000_t75" style="width:353.65pt;height:136.45pt" o:ole="">
            <v:imagedata r:id="rId18" o:title=""/>
          </v:shape>
          <o:OLEObject Type="Embed" ProgID="Visio.Drawing.11" ShapeID="_x0000_i1028" DrawAspect="Content" ObjectID="_1725881613" r:id="rId19"/>
        </w:object>
      </w:r>
    </w:p>
    <w:p w14:paraId="0F3B6236" w14:textId="053A76AD" w:rsidR="003D5B6B" w:rsidRPr="00952DF0" w:rsidRDefault="003D5B6B" w:rsidP="003D5B6B">
      <w:pPr>
        <w:pStyle w:val="TF"/>
        <w:rPr>
          <w:lang w:eastAsia="ko-KR"/>
        </w:rPr>
      </w:pPr>
      <w:r w:rsidRPr="00952DF0">
        <w:rPr>
          <w:rFonts w:hint="eastAsia"/>
          <w:lang w:eastAsia="ko-KR"/>
        </w:rPr>
        <w:t xml:space="preserve">Figure </w:t>
      </w:r>
      <w:r w:rsidR="009C2726">
        <w:rPr>
          <w:rFonts w:eastAsiaTheme="minorEastAsia" w:hint="eastAsia"/>
          <w:lang w:eastAsia="zh-CN"/>
        </w:rPr>
        <w:t>3</w:t>
      </w:r>
      <w:r w:rsidRPr="00952DF0">
        <w:rPr>
          <w:rFonts w:hint="eastAsia"/>
          <w:lang w:eastAsia="ko-KR"/>
        </w:rPr>
        <w:t>: Feeder link Switch Request</w:t>
      </w:r>
    </w:p>
    <w:p w14:paraId="5A295D10" w14:textId="5026C5B6" w:rsidR="00462514" w:rsidRDefault="00462514" w:rsidP="002F2C3C">
      <w:pPr>
        <w:pStyle w:val="ae"/>
        <w:rPr>
          <w:rFonts w:eastAsiaTheme="minorEastAsia"/>
          <w:sz w:val="20"/>
          <w:lang w:eastAsia="zh-CN"/>
        </w:rPr>
      </w:pPr>
      <w:r>
        <w:rPr>
          <w:rFonts w:eastAsiaTheme="minorEastAsia" w:hint="eastAsia"/>
          <w:sz w:val="20"/>
          <w:lang w:eastAsia="zh-CN"/>
        </w:rPr>
        <w:t xml:space="preserve">For typical deployment, gNBs may be deployed near to the NTN-GWs. </w:t>
      </w:r>
      <w:r>
        <w:rPr>
          <w:rFonts w:eastAsiaTheme="minorEastAsia"/>
          <w:sz w:val="20"/>
          <w:lang w:eastAsia="zh-CN"/>
        </w:rPr>
        <w:t>I</w:t>
      </w:r>
      <w:r>
        <w:rPr>
          <w:rFonts w:eastAsiaTheme="minorEastAsia" w:hint="eastAsia"/>
          <w:sz w:val="20"/>
          <w:lang w:eastAsia="zh-CN"/>
        </w:rPr>
        <w:t xml:space="preserve">n that case the distance between the source and target gNBs involved in the feeder link switch may be quite </w:t>
      </w:r>
      <w:proofErr w:type="gramStart"/>
      <w:r>
        <w:rPr>
          <w:rFonts w:eastAsiaTheme="minorEastAsia" w:hint="eastAsia"/>
          <w:sz w:val="20"/>
          <w:lang w:eastAsia="zh-CN"/>
        </w:rPr>
        <w:t>long,</w:t>
      </w:r>
      <w:proofErr w:type="gramEnd"/>
      <w:r>
        <w:rPr>
          <w:rFonts w:eastAsiaTheme="minorEastAsia" w:hint="eastAsia"/>
          <w:sz w:val="20"/>
          <w:lang w:eastAsia="zh-CN"/>
        </w:rPr>
        <w:t xml:space="preserve"> we could not assume the Xn is available between the gNBs behind the NTN GWs.</w:t>
      </w:r>
    </w:p>
    <w:p w14:paraId="7A7BC136" w14:textId="03EB708D" w:rsidR="00462514" w:rsidRPr="00F837BB" w:rsidRDefault="00F837BB" w:rsidP="002F2C3C">
      <w:pPr>
        <w:pStyle w:val="ae"/>
        <w:rPr>
          <w:rFonts w:eastAsiaTheme="minorEastAsia"/>
          <w:b/>
          <w:sz w:val="20"/>
          <w:lang w:eastAsia="zh-CN"/>
        </w:rPr>
      </w:pPr>
      <w:r w:rsidRPr="00F837BB">
        <w:rPr>
          <w:rFonts w:eastAsiaTheme="minorEastAsia" w:hint="eastAsia"/>
          <w:b/>
          <w:sz w:val="20"/>
          <w:lang w:eastAsia="zh-CN"/>
        </w:rPr>
        <w:t xml:space="preserve">Observation </w:t>
      </w:r>
      <w:r w:rsidR="009C2726">
        <w:rPr>
          <w:rFonts w:eastAsiaTheme="minorEastAsia" w:hint="eastAsia"/>
          <w:b/>
          <w:sz w:val="20"/>
          <w:lang w:eastAsia="zh-CN"/>
        </w:rPr>
        <w:t>2</w:t>
      </w:r>
      <w:r w:rsidRPr="00F837BB">
        <w:rPr>
          <w:rFonts w:eastAsiaTheme="minorEastAsia" w:hint="eastAsia"/>
          <w:b/>
          <w:sz w:val="20"/>
          <w:lang w:eastAsia="zh-CN"/>
        </w:rPr>
        <w:t>: We could not assume the Xn interface is always available between the gNBs involved in feeder link switch-over.</w:t>
      </w:r>
    </w:p>
    <w:p w14:paraId="188478FE" w14:textId="1CFD1099" w:rsidR="006D1830" w:rsidRDefault="006D1830" w:rsidP="002F2C3C">
      <w:pPr>
        <w:pStyle w:val="ae"/>
        <w:rPr>
          <w:rFonts w:eastAsiaTheme="minorEastAsia"/>
          <w:sz w:val="20"/>
          <w:lang w:eastAsia="zh-CN"/>
        </w:rPr>
      </w:pPr>
      <w:r>
        <w:rPr>
          <w:rFonts w:eastAsiaTheme="minorEastAsia" w:hint="eastAsia"/>
          <w:sz w:val="20"/>
          <w:lang w:eastAsia="zh-CN"/>
        </w:rPr>
        <w:t>We can focus on the XnAP firstly, if agreeable, we can further work on the NGAP later.</w:t>
      </w:r>
    </w:p>
    <w:p w14:paraId="0A07B2AA" w14:textId="265DF298" w:rsidR="003D5B6B" w:rsidRDefault="00462514" w:rsidP="002F2C3C">
      <w:pPr>
        <w:pStyle w:val="ae"/>
        <w:rPr>
          <w:rFonts w:eastAsiaTheme="minorEastAsia"/>
          <w:sz w:val="20"/>
          <w:lang w:eastAsia="zh-CN"/>
        </w:rPr>
      </w:pPr>
      <w:r>
        <w:rPr>
          <w:rFonts w:eastAsiaTheme="minorEastAsia" w:hint="eastAsia"/>
          <w:sz w:val="20"/>
          <w:lang w:eastAsia="zh-CN"/>
        </w:rPr>
        <w:t>For now, w</w:t>
      </w:r>
      <w:r w:rsidR="003D5B6B">
        <w:rPr>
          <w:rFonts w:eastAsiaTheme="minorEastAsia" w:hint="eastAsia"/>
          <w:sz w:val="20"/>
          <w:lang w:eastAsia="zh-CN"/>
        </w:rPr>
        <w:t xml:space="preserve">e </w:t>
      </w:r>
      <w:r w:rsidR="006D1830">
        <w:rPr>
          <w:rFonts w:eastAsiaTheme="minorEastAsia" w:hint="eastAsia"/>
          <w:sz w:val="20"/>
          <w:lang w:eastAsia="zh-CN"/>
        </w:rPr>
        <w:t xml:space="preserve">would suggest to introduce </w:t>
      </w:r>
      <w:r w:rsidR="003D5B6B">
        <w:rPr>
          <w:rFonts w:eastAsiaTheme="minorEastAsia" w:hint="eastAsia"/>
          <w:sz w:val="20"/>
          <w:lang w:eastAsia="zh-CN"/>
        </w:rPr>
        <w:t xml:space="preserve">a </w:t>
      </w:r>
      <w:r>
        <w:rPr>
          <w:rFonts w:eastAsiaTheme="minorEastAsia" w:hint="eastAsia"/>
          <w:sz w:val="20"/>
          <w:lang w:eastAsia="zh-CN"/>
        </w:rPr>
        <w:t>non-UE associated</w:t>
      </w:r>
      <w:r w:rsidR="003D5B6B">
        <w:rPr>
          <w:rFonts w:eastAsiaTheme="minorEastAsia" w:hint="eastAsia"/>
          <w:sz w:val="20"/>
          <w:lang w:eastAsia="zh-CN"/>
        </w:rPr>
        <w:t xml:space="preserve"> procedure</w:t>
      </w:r>
      <w:r w:rsidR="006D1830">
        <w:rPr>
          <w:rFonts w:eastAsiaTheme="minorEastAsia" w:hint="eastAsia"/>
          <w:sz w:val="20"/>
          <w:lang w:eastAsia="zh-CN"/>
        </w:rPr>
        <w:t>, e.g.</w:t>
      </w:r>
      <w:r w:rsidR="003D5B6B">
        <w:rPr>
          <w:rFonts w:eastAsiaTheme="minorEastAsia" w:hint="eastAsia"/>
          <w:sz w:val="20"/>
          <w:lang w:eastAsia="zh-CN"/>
        </w:rPr>
        <w:t xml:space="preserve"> </w:t>
      </w:r>
      <w:r w:rsidR="003D5B6B">
        <w:rPr>
          <w:rFonts w:eastAsiaTheme="minorEastAsia"/>
          <w:sz w:val="20"/>
          <w:lang w:eastAsia="zh-CN"/>
        </w:rPr>
        <w:t>“</w:t>
      </w:r>
      <w:r w:rsidR="003D5B6B">
        <w:rPr>
          <w:rFonts w:eastAsiaTheme="minorEastAsia" w:hint="eastAsia"/>
          <w:sz w:val="20"/>
          <w:lang w:eastAsia="zh-CN"/>
        </w:rPr>
        <w:t>Feeder Link Switch Request</w:t>
      </w:r>
      <w:r w:rsidR="003D5B6B">
        <w:rPr>
          <w:rFonts w:eastAsiaTheme="minorEastAsia"/>
          <w:sz w:val="20"/>
          <w:lang w:eastAsia="zh-CN"/>
        </w:rPr>
        <w:t>”</w:t>
      </w:r>
      <w:r w:rsidR="003D5B6B">
        <w:rPr>
          <w:rFonts w:eastAsiaTheme="minorEastAsia" w:hint="eastAsia"/>
          <w:sz w:val="20"/>
          <w:lang w:eastAsia="zh-CN"/>
        </w:rPr>
        <w:t>, to exchange the necessary info between gNBs for feeder link switch. For NGAP, we could do reflect changes later when the XnAP procedure is agreed.</w:t>
      </w:r>
    </w:p>
    <w:p w14:paraId="572D6452" w14:textId="083DA8E7" w:rsidR="00462514" w:rsidRPr="00F837BB" w:rsidRDefault="00462514" w:rsidP="002F2C3C">
      <w:pPr>
        <w:pStyle w:val="ae"/>
        <w:rPr>
          <w:rFonts w:eastAsiaTheme="minorEastAsia"/>
          <w:b/>
          <w:sz w:val="20"/>
          <w:lang w:eastAsia="zh-CN"/>
        </w:rPr>
      </w:pPr>
      <w:r w:rsidRPr="00F837BB">
        <w:rPr>
          <w:rFonts w:eastAsiaTheme="minorEastAsia" w:hint="eastAsia"/>
          <w:b/>
          <w:sz w:val="20"/>
          <w:lang w:eastAsia="zh-CN"/>
        </w:rPr>
        <w:t xml:space="preserve">Proposal </w:t>
      </w:r>
      <w:r w:rsidR="006D1830">
        <w:rPr>
          <w:rFonts w:eastAsiaTheme="minorEastAsia" w:hint="eastAsia"/>
          <w:b/>
          <w:sz w:val="20"/>
          <w:lang w:eastAsia="zh-CN"/>
        </w:rPr>
        <w:t>8</w:t>
      </w:r>
      <w:r w:rsidRPr="00F837BB">
        <w:rPr>
          <w:rFonts w:eastAsiaTheme="minorEastAsia" w:hint="eastAsia"/>
          <w:b/>
          <w:sz w:val="20"/>
          <w:lang w:eastAsia="zh-CN"/>
        </w:rPr>
        <w:t xml:space="preserve">: </w:t>
      </w:r>
      <w:r w:rsidR="00B301C0">
        <w:rPr>
          <w:rFonts w:eastAsiaTheme="minorEastAsia" w:hint="eastAsia"/>
          <w:b/>
          <w:sz w:val="20"/>
          <w:lang w:eastAsia="zh-CN"/>
        </w:rPr>
        <w:t>W</w:t>
      </w:r>
      <w:r w:rsidRPr="00F837BB">
        <w:rPr>
          <w:rFonts w:eastAsiaTheme="minorEastAsia" w:hint="eastAsia"/>
          <w:b/>
          <w:sz w:val="20"/>
          <w:lang w:eastAsia="zh-CN"/>
        </w:rPr>
        <w:t xml:space="preserve">e </w:t>
      </w:r>
      <w:r w:rsidR="00AF7C24">
        <w:rPr>
          <w:rFonts w:eastAsiaTheme="minorEastAsia" w:hint="eastAsia"/>
          <w:b/>
          <w:sz w:val="20"/>
          <w:lang w:eastAsia="zh-CN"/>
        </w:rPr>
        <w:t>should</w:t>
      </w:r>
      <w:r w:rsidRPr="00F837BB">
        <w:rPr>
          <w:rFonts w:eastAsiaTheme="minorEastAsia" w:hint="eastAsia"/>
          <w:b/>
          <w:sz w:val="20"/>
          <w:lang w:eastAsia="zh-CN"/>
        </w:rPr>
        <w:t xml:space="preserve"> focus on XnAP first, and then do reflect changes to NGAP if needed.</w:t>
      </w:r>
    </w:p>
    <w:p w14:paraId="72CBBAAC" w14:textId="77777777" w:rsidR="00FB332D" w:rsidRPr="002E7CB5" w:rsidRDefault="00FB332D" w:rsidP="00FB332D">
      <w:pPr>
        <w:spacing w:afterLines="50" w:after="120"/>
        <w:rPr>
          <w:rFonts w:eastAsia="宋体"/>
          <w:i/>
          <w:color w:val="FF0000"/>
          <w:szCs w:val="16"/>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0D633314"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FD3909">
        <w:rPr>
          <w:rFonts w:eastAsiaTheme="minorEastAsia" w:hint="eastAsia"/>
          <w:lang w:eastAsia="zh-CN"/>
        </w:rPr>
        <w:t xml:space="preserve">discussed </w:t>
      </w:r>
      <w:r w:rsidR="002025D7">
        <w:rPr>
          <w:rFonts w:eastAsiaTheme="minorEastAsia" w:hint="eastAsia"/>
          <w:lang w:eastAsia="zh-CN"/>
        </w:rPr>
        <w:t xml:space="preserve">the </w:t>
      </w:r>
      <w:r w:rsidR="00336048">
        <w:rPr>
          <w:rFonts w:eastAsiaTheme="minorEastAsia" w:hint="eastAsia"/>
          <w:lang w:eastAsia="zh-CN"/>
        </w:rPr>
        <w:t xml:space="preserve">open issues to support Mobility enhancement in Rel-18, including CHO and feeder link switch-over. </w:t>
      </w:r>
      <w:r w:rsidR="002025D7">
        <w:rPr>
          <w:rFonts w:eastAsiaTheme="minorEastAsia" w:hint="eastAsia"/>
          <w:lang w:eastAsia="zh-CN"/>
        </w:rPr>
        <w:t xml:space="preserve">Based on the discussion above, </w:t>
      </w:r>
      <w:r w:rsidRPr="007F678E">
        <w:rPr>
          <w:rFonts w:eastAsiaTheme="minorEastAsia" w:hint="eastAsia"/>
          <w:lang w:eastAsia="zh-CN"/>
        </w:rPr>
        <w:t xml:space="preserve">we provided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1B04639A" w14:textId="77777777" w:rsidR="00336048" w:rsidRPr="00E048BA" w:rsidRDefault="00336048" w:rsidP="00336048">
      <w:pPr>
        <w:rPr>
          <w:rFonts w:eastAsiaTheme="minorEastAsia"/>
          <w:b/>
          <w:lang w:eastAsia="zh-CN"/>
        </w:rPr>
      </w:pPr>
      <w:r w:rsidRPr="00E048BA">
        <w:rPr>
          <w:rFonts w:eastAsiaTheme="minorEastAsia" w:hint="eastAsia"/>
          <w:b/>
          <w:lang w:eastAsia="zh-CN"/>
        </w:rPr>
        <w:t>Observation 1: In Rel-17, both Uu Cell ID and Mapped Cell ID are allowed to be used in</w:t>
      </w:r>
      <w:r w:rsidRPr="00E048BA">
        <w:rPr>
          <w:rFonts w:eastAsiaTheme="minorEastAsia"/>
          <w:b/>
          <w:lang w:eastAsia="zh-CN"/>
        </w:rPr>
        <w:t xml:space="preserve"> handover messages </w:t>
      </w:r>
      <w:r w:rsidRPr="00E048BA">
        <w:rPr>
          <w:rFonts w:eastAsiaTheme="minorEastAsia" w:hint="eastAsia"/>
          <w:b/>
          <w:lang w:eastAsia="zh-CN"/>
        </w:rPr>
        <w:t>to identify</w:t>
      </w:r>
      <w:r w:rsidRPr="00E048BA">
        <w:rPr>
          <w:rFonts w:eastAsiaTheme="minorEastAsia"/>
          <w:b/>
          <w:lang w:eastAsia="zh-CN"/>
        </w:rPr>
        <w:t xml:space="preserve"> the correct target cell</w:t>
      </w:r>
      <w:r w:rsidRPr="00E048BA">
        <w:rPr>
          <w:rFonts w:eastAsiaTheme="minorEastAsia" w:hint="eastAsia"/>
          <w:b/>
          <w:lang w:eastAsia="zh-CN"/>
        </w:rPr>
        <w:t>.</w:t>
      </w:r>
    </w:p>
    <w:p w14:paraId="126DBA14" w14:textId="77777777" w:rsidR="00336048" w:rsidRPr="002108A7" w:rsidRDefault="00336048" w:rsidP="00336048">
      <w:pPr>
        <w:rPr>
          <w:rFonts w:eastAsiaTheme="minorEastAsia"/>
          <w:b/>
          <w:bCs/>
          <w:iCs/>
          <w:lang w:eastAsia="zh-CN"/>
        </w:rPr>
      </w:pPr>
      <w:r w:rsidRPr="002108A7">
        <w:rPr>
          <w:rFonts w:eastAsiaTheme="minorEastAsia"/>
          <w:b/>
          <w:bCs/>
          <w:iCs/>
          <w:lang w:eastAsia="zh-CN"/>
        </w:rPr>
        <w:lastRenderedPageBreak/>
        <w:t xml:space="preserve">Proposal </w:t>
      </w:r>
      <w:r>
        <w:rPr>
          <w:rFonts w:eastAsiaTheme="minorEastAsia" w:hint="eastAsia"/>
          <w:b/>
          <w:bCs/>
          <w:iCs/>
          <w:lang w:eastAsia="zh-CN"/>
        </w:rPr>
        <w:t>1</w:t>
      </w:r>
      <w:r w:rsidRPr="002108A7">
        <w:rPr>
          <w:rFonts w:eastAsiaTheme="minorEastAsia"/>
          <w:b/>
          <w:bCs/>
          <w:iCs/>
          <w:lang w:eastAsia="zh-CN"/>
        </w:rPr>
        <w:t xml:space="preserve">: </w:t>
      </w:r>
      <w:r>
        <w:rPr>
          <w:rFonts w:eastAsiaTheme="minorEastAsia" w:hint="eastAsia"/>
          <w:b/>
          <w:lang w:eastAsia="zh-CN"/>
        </w:rPr>
        <w:t>N</w:t>
      </w:r>
      <w:r w:rsidRPr="002108A7">
        <w:rPr>
          <w:rFonts w:eastAsiaTheme="minorEastAsia"/>
          <w:b/>
          <w:lang w:eastAsia="zh-CN"/>
        </w:rPr>
        <w:t>o matter mapped Cell ID or Uu Cell ID is used for NG/Xn handover,</w:t>
      </w:r>
      <w:r w:rsidRPr="002108A7">
        <w:rPr>
          <w:rFonts w:eastAsiaTheme="minorEastAsia"/>
          <w:b/>
          <w:bCs/>
          <w:iCs/>
          <w:lang w:eastAsia="zh-CN"/>
        </w:rPr>
        <w:t xml:space="preserve"> there’s no extra stage 3 impact is foreseen, we do not need to further discuss this issue.</w:t>
      </w:r>
    </w:p>
    <w:p w14:paraId="16884E69" w14:textId="77777777" w:rsidR="00336048" w:rsidRPr="00F176F9" w:rsidRDefault="00336048" w:rsidP="00336048">
      <w:pPr>
        <w:rPr>
          <w:rFonts w:eastAsiaTheme="minorEastAsia"/>
          <w:b/>
          <w:bCs/>
          <w:iCs/>
          <w:lang w:eastAsia="zh-CN"/>
        </w:rPr>
      </w:pPr>
      <w:r w:rsidRPr="00F176F9">
        <w:rPr>
          <w:rFonts w:eastAsiaTheme="minorEastAsia" w:hint="eastAsia"/>
          <w:b/>
          <w:bCs/>
          <w:iCs/>
          <w:lang w:eastAsia="zh-CN"/>
        </w:rPr>
        <w:t xml:space="preserve">Proposal </w:t>
      </w:r>
      <w:r>
        <w:rPr>
          <w:rFonts w:eastAsiaTheme="minorEastAsia" w:hint="eastAsia"/>
          <w:b/>
          <w:bCs/>
          <w:iCs/>
          <w:lang w:eastAsia="zh-CN"/>
        </w:rPr>
        <w:t>2</w:t>
      </w:r>
      <w:r w:rsidRPr="00F176F9">
        <w:rPr>
          <w:rFonts w:eastAsiaTheme="minorEastAsia" w:hint="eastAsia"/>
          <w:b/>
          <w:bCs/>
          <w:iCs/>
          <w:lang w:eastAsia="zh-CN"/>
        </w:rPr>
        <w:t>:</w:t>
      </w:r>
      <w:r w:rsidRPr="00F176F9">
        <w:rPr>
          <w:rFonts w:eastAsiaTheme="minorEastAsia"/>
          <w:b/>
          <w:bCs/>
          <w:iCs/>
          <w:lang w:eastAsia="zh-CN"/>
        </w:rPr>
        <w:t xml:space="preserve"> </w:t>
      </w:r>
      <w:r w:rsidRPr="00FA1F3E">
        <w:rPr>
          <w:rFonts w:eastAsiaTheme="minorEastAsia" w:hint="eastAsia"/>
          <w:b/>
          <w:bCs/>
          <w:iCs/>
          <w:lang w:eastAsia="zh-CN"/>
        </w:rPr>
        <w:t>it</w:t>
      </w:r>
      <w:r w:rsidRPr="00FA1F3E">
        <w:rPr>
          <w:rFonts w:eastAsiaTheme="minorEastAsia"/>
          <w:b/>
          <w:bCs/>
          <w:iCs/>
          <w:lang w:eastAsia="zh-CN"/>
        </w:rPr>
        <w:t>’</w:t>
      </w:r>
      <w:r w:rsidRPr="00FA1F3E">
        <w:rPr>
          <w:rFonts w:eastAsiaTheme="minorEastAsia" w:hint="eastAsia"/>
          <w:b/>
          <w:bCs/>
          <w:iCs/>
          <w:lang w:eastAsia="zh-CN"/>
        </w:rPr>
        <w:t xml:space="preserve">s un-necessary to exchange </w:t>
      </w:r>
      <w:r w:rsidRPr="00FA1F3E">
        <w:rPr>
          <w:rFonts w:eastAsiaTheme="minorEastAsia"/>
          <w:b/>
          <w:bCs/>
          <w:iCs/>
          <w:lang w:eastAsia="zh-CN"/>
        </w:rPr>
        <w:t>multiple TACs for NTN cells</w:t>
      </w:r>
      <w:r w:rsidRPr="00FA1F3E">
        <w:rPr>
          <w:rFonts w:eastAsiaTheme="minorEastAsia" w:hint="eastAsia"/>
          <w:b/>
          <w:bCs/>
          <w:iCs/>
          <w:lang w:eastAsia="zh-CN"/>
        </w:rPr>
        <w:t xml:space="preserve"> in</w:t>
      </w:r>
      <w:r w:rsidRPr="00FA1F3E">
        <w:rPr>
          <w:rFonts w:eastAsiaTheme="minorEastAsia"/>
          <w:b/>
          <w:bCs/>
          <w:iCs/>
          <w:lang w:eastAsia="zh-CN"/>
        </w:rPr>
        <w:t xml:space="preserve"> XN Setup procedure and Configuration Update procedure</w:t>
      </w:r>
      <w:r>
        <w:rPr>
          <w:rFonts w:eastAsiaTheme="minorEastAsia" w:hint="eastAsia"/>
          <w:b/>
          <w:bCs/>
          <w:iCs/>
          <w:lang w:eastAsia="zh-CN"/>
        </w:rPr>
        <w:t>.</w:t>
      </w:r>
    </w:p>
    <w:p w14:paraId="0634CE04" w14:textId="77777777" w:rsidR="00336048" w:rsidRPr="004A2AB5" w:rsidRDefault="00336048" w:rsidP="00336048">
      <w:pPr>
        <w:pStyle w:val="ae"/>
        <w:rPr>
          <w:rFonts w:eastAsia="宋体"/>
          <w:b/>
          <w:sz w:val="20"/>
          <w:lang w:eastAsia="zh-CN"/>
        </w:rPr>
      </w:pPr>
      <w:r>
        <w:rPr>
          <w:rFonts w:eastAsia="宋体" w:hint="eastAsia"/>
          <w:b/>
          <w:sz w:val="20"/>
          <w:lang w:eastAsia="zh-CN"/>
        </w:rPr>
        <w:t>Proposal 3</w:t>
      </w:r>
      <w:r w:rsidRPr="004A2AB5">
        <w:rPr>
          <w:rFonts w:eastAsia="宋体" w:hint="eastAsia"/>
          <w:b/>
          <w:sz w:val="20"/>
          <w:lang w:eastAsia="zh-CN"/>
        </w:rPr>
        <w:t xml:space="preserve">: </w:t>
      </w:r>
      <w:r>
        <w:rPr>
          <w:rFonts w:eastAsia="宋体" w:hint="eastAsia"/>
          <w:b/>
          <w:sz w:val="20"/>
          <w:lang w:eastAsia="zh-CN"/>
        </w:rPr>
        <w:t>In case of feeder link switch, a</w:t>
      </w:r>
      <w:r w:rsidRPr="004A2AB5">
        <w:rPr>
          <w:rFonts w:eastAsia="宋体" w:hint="eastAsia"/>
          <w:b/>
          <w:sz w:val="20"/>
          <w:lang w:eastAsia="zh-CN"/>
        </w:rPr>
        <w:t xml:space="preserve">t least the target CGI is needed </w:t>
      </w:r>
      <w:r>
        <w:rPr>
          <w:rFonts w:eastAsia="宋体" w:hint="eastAsia"/>
          <w:b/>
          <w:sz w:val="20"/>
          <w:lang w:eastAsia="zh-CN"/>
        </w:rPr>
        <w:t xml:space="preserve">for the source gNB </w:t>
      </w:r>
      <w:r w:rsidRPr="004A2AB5">
        <w:rPr>
          <w:rFonts w:eastAsia="宋体" w:hint="eastAsia"/>
          <w:b/>
          <w:sz w:val="20"/>
          <w:lang w:eastAsia="zh-CN"/>
        </w:rPr>
        <w:t>to make proper handover prepar</w:t>
      </w:r>
      <w:r>
        <w:rPr>
          <w:rFonts w:eastAsia="宋体" w:hint="eastAsia"/>
          <w:b/>
          <w:sz w:val="20"/>
          <w:lang w:eastAsia="zh-CN"/>
        </w:rPr>
        <w:t xml:space="preserve">ation procedure </w:t>
      </w:r>
      <w:r w:rsidRPr="004A2AB5">
        <w:rPr>
          <w:rFonts w:eastAsia="宋体" w:hint="eastAsia"/>
          <w:b/>
          <w:sz w:val="20"/>
          <w:lang w:eastAsia="zh-CN"/>
        </w:rPr>
        <w:t>for each of the UE</w:t>
      </w:r>
      <w:r>
        <w:rPr>
          <w:rFonts w:eastAsia="宋体" w:hint="eastAsia"/>
          <w:b/>
          <w:sz w:val="20"/>
          <w:lang w:eastAsia="zh-CN"/>
        </w:rPr>
        <w:t>.</w:t>
      </w:r>
    </w:p>
    <w:p w14:paraId="32D027F3" w14:textId="77777777" w:rsidR="00336048" w:rsidRPr="00FF1EFC" w:rsidRDefault="00336048" w:rsidP="00336048">
      <w:pPr>
        <w:pStyle w:val="ae"/>
        <w:rPr>
          <w:rFonts w:eastAsia="宋体"/>
          <w:b/>
          <w:sz w:val="20"/>
          <w:lang w:eastAsia="zh-CN"/>
        </w:rPr>
      </w:pPr>
      <w:r w:rsidRPr="00F662CF">
        <w:rPr>
          <w:rFonts w:eastAsia="宋体" w:hint="eastAsia"/>
          <w:b/>
          <w:sz w:val="20"/>
          <w:lang w:eastAsia="zh-CN"/>
        </w:rPr>
        <w:t xml:space="preserve">Proposal </w:t>
      </w:r>
      <w:r>
        <w:rPr>
          <w:rFonts w:eastAsia="宋体" w:hint="eastAsia"/>
          <w:b/>
          <w:sz w:val="20"/>
          <w:lang w:eastAsia="zh-CN"/>
        </w:rPr>
        <w:t>4:</w:t>
      </w:r>
      <w:r w:rsidRPr="00F662CF">
        <w:rPr>
          <w:rFonts w:eastAsia="宋体" w:hint="eastAsia"/>
          <w:b/>
          <w:sz w:val="20"/>
          <w:lang w:eastAsia="zh-CN"/>
        </w:rPr>
        <w:t xml:space="preserve"> </w:t>
      </w:r>
      <w:r>
        <w:rPr>
          <w:rFonts w:eastAsia="宋体" w:hint="eastAsia"/>
          <w:b/>
          <w:sz w:val="20"/>
          <w:lang w:eastAsia="zh-CN"/>
        </w:rPr>
        <w:t>It</w:t>
      </w:r>
      <w:r>
        <w:rPr>
          <w:rFonts w:eastAsia="宋体"/>
          <w:b/>
          <w:sz w:val="20"/>
          <w:lang w:eastAsia="zh-CN"/>
        </w:rPr>
        <w:t>’</w:t>
      </w:r>
      <w:r>
        <w:rPr>
          <w:rFonts w:eastAsia="宋体" w:hint="eastAsia"/>
          <w:b/>
          <w:sz w:val="20"/>
          <w:lang w:eastAsia="zh-CN"/>
        </w:rPr>
        <w:t>s preferred to define a</w:t>
      </w:r>
      <w:r w:rsidRPr="00F662CF">
        <w:rPr>
          <w:rFonts w:eastAsia="宋体" w:hint="eastAsia"/>
          <w:b/>
          <w:sz w:val="20"/>
          <w:lang w:eastAsia="zh-CN"/>
        </w:rPr>
        <w:t xml:space="preserve"> new non-UE Xn </w:t>
      </w:r>
      <w:r w:rsidRPr="00F662CF">
        <w:rPr>
          <w:rFonts w:eastAsia="宋体"/>
          <w:b/>
          <w:sz w:val="20"/>
          <w:lang w:eastAsia="zh-CN"/>
        </w:rPr>
        <w:t>procedure</w:t>
      </w:r>
      <w:r>
        <w:rPr>
          <w:rFonts w:eastAsia="宋体" w:hint="eastAsia"/>
          <w:b/>
          <w:sz w:val="20"/>
          <w:lang w:eastAsia="zh-CN"/>
        </w:rPr>
        <w:t xml:space="preserve"> </w:t>
      </w:r>
      <w:r w:rsidRPr="00F662CF">
        <w:rPr>
          <w:rFonts w:eastAsia="宋体" w:hint="eastAsia"/>
          <w:b/>
          <w:sz w:val="20"/>
          <w:lang w:eastAsia="zh-CN"/>
        </w:rPr>
        <w:t>for feeder link switch, to exchange the necessary info between the gNBs,</w:t>
      </w:r>
      <w:r w:rsidRPr="00FF1EFC">
        <w:rPr>
          <w:rFonts w:eastAsia="宋体" w:hint="eastAsia"/>
          <w:b/>
          <w:sz w:val="20"/>
          <w:lang w:eastAsia="zh-CN"/>
        </w:rPr>
        <w:t xml:space="preserve"> </w:t>
      </w:r>
      <w:r>
        <w:rPr>
          <w:rFonts w:eastAsia="宋体" w:hint="eastAsia"/>
          <w:b/>
          <w:sz w:val="20"/>
          <w:lang w:eastAsia="zh-CN"/>
        </w:rPr>
        <w:t xml:space="preserve">at least </w:t>
      </w:r>
      <w:r w:rsidRPr="00FF1EFC">
        <w:rPr>
          <w:rFonts w:eastAsia="宋体" w:hint="eastAsia"/>
          <w:b/>
          <w:sz w:val="20"/>
          <w:lang w:eastAsia="zh-CN"/>
        </w:rPr>
        <w:t>including satellite information</w:t>
      </w:r>
      <w:r>
        <w:rPr>
          <w:rFonts w:eastAsia="宋体" w:hint="eastAsia"/>
          <w:b/>
          <w:sz w:val="20"/>
          <w:lang w:eastAsia="zh-CN"/>
        </w:rPr>
        <w:t xml:space="preserve"> and corresponding</w:t>
      </w:r>
      <w:r w:rsidRPr="00FF1EFC">
        <w:rPr>
          <w:rFonts w:eastAsia="宋体" w:hint="eastAsia"/>
          <w:b/>
          <w:sz w:val="20"/>
          <w:lang w:eastAsia="zh-CN"/>
        </w:rPr>
        <w:t xml:space="preserve"> </w:t>
      </w:r>
      <w:r>
        <w:rPr>
          <w:rFonts w:eastAsia="宋体" w:hint="eastAsia"/>
          <w:b/>
          <w:sz w:val="20"/>
          <w:lang w:eastAsia="zh-CN"/>
        </w:rPr>
        <w:t>serving</w:t>
      </w:r>
      <w:r w:rsidRPr="00FF1EFC">
        <w:rPr>
          <w:rFonts w:eastAsia="宋体" w:hint="eastAsia"/>
          <w:b/>
          <w:sz w:val="20"/>
          <w:lang w:eastAsia="zh-CN"/>
        </w:rPr>
        <w:t xml:space="preserve"> cell(s) information</w:t>
      </w:r>
      <w:r>
        <w:rPr>
          <w:rFonts w:eastAsia="宋体" w:hint="eastAsia"/>
          <w:b/>
          <w:sz w:val="20"/>
          <w:lang w:eastAsia="zh-CN"/>
        </w:rPr>
        <w:t xml:space="preserve"> to be generated by the target gNB</w:t>
      </w:r>
      <w:r w:rsidRPr="00FF1EFC">
        <w:rPr>
          <w:rFonts w:eastAsia="宋体" w:hint="eastAsia"/>
          <w:b/>
          <w:sz w:val="20"/>
          <w:lang w:eastAsia="zh-CN"/>
        </w:rPr>
        <w:t>.</w:t>
      </w:r>
    </w:p>
    <w:p w14:paraId="76996D77" w14:textId="77777777" w:rsidR="00336048" w:rsidRDefault="00336048" w:rsidP="00336048">
      <w:pPr>
        <w:pStyle w:val="ae"/>
        <w:rPr>
          <w:rFonts w:eastAsia="宋体"/>
          <w:b/>
          <w:sz w:val="20"/>
          <w:lang w:eastAsia="zh-CN"/>
        </w:rPr>
      </w:pPr>
      <w:r>
        <w:rPr>
          <w:rFonts w:eastAsia="宋体" w:hint="eastAsia"/>
          <w:b/>
          <w:sz w:val="20"/>
          <w:lang w:eastAsia="zh-CN"/>
        </w:rPr>
        <w:t>Proposal</w:t>
      </w:r>
      <w:r w:rsidRPr="006E4752">
        <w:rPr>
          <w:rFonts w:eastAsia="宋体" w:hint="eastAsia"/>
          <w:b/>
          <w:sz w:val="20"/>
          <w:lang w:eastAsia="zh-CN"/>
        </w:rPr>
        <w:t xml:space="preserve"> </w:t>
      </w:r>
      <w:r>
        <w:rPr>
          <w:rFonts w:eastAsia="宋体" w:hint="eastAsia"/>
          <w:b/>
          <w:sz w:val="20"/>
          <w:lang w:eastAsia="zh-CN"/>
        </w:rPr>
        <w:t>5</w:t>
      </w:r>
      <w:r w:rsidRPr="00DB359A">
        <w:rPr>
          <w:rFonts w:eastAsia="宋体" w:hint="eastAsia"/>
          <w:b/>
          <w:sz w:val="20"/>
          <w:lang w:eastAsia="zh-CN"/>
        </w:rPr>
        <w:t>: for each switching satellite, the relationship (replacement) between the serving cells generated by the source gNB and the cells generated by the target gNB should be clear for the source gNB</w:t>
      </w:r>
      <w:r>
        <w:rPr>
          <w:rFonts w:eastAsia="宋体" w:hint="eastAsia"/>
          <w:b/>
          <w:sz w:val="20"/>
          <w:lang w:eastAsia="zh-CN"/>
        </w:rPr>
        <w:t>.</w:t>
      </w:r>
    </w:p>
    <w:p w14:paraId="7709666A" w14:textId="77777777" w:rsidR="00336048" w:rsidRPr="00CE732D" w:rsidRDefault="00336048" w:rsidP="00336048">
      <w:pPr>
        <w:pStyle w:val="ae"/>
        <w:rPr>
          <w:rFonts w:eastAsia="宋体"/>
          <w:b/>
          <w:sz w:val="20"/>
          <w:lang w:eastAsia="zh-CN"/>
        </w:rPr>
      </w:pPr>
      <w:r>
        <w:rPr>
          <w:rFonts w:eastAsia="宋体" w:hint="eastAsia"/>
          <w:b/>
          <w:sz w:val="20"/>
          <w:lang w:eastAsia="zh-CN"/>
        </w:rPr>
        <w:t>Proposal</w:t>
      </w:r>
      <w:r w:rsidRPr="006E4752">
        <w:rPr>
          <w:rFonts w:eastAsia="宋体" w:hint="eastAsia"/>
          <w:b/>
          <w:sz w:val="20"/>
          <w:lang w:eastAsia="zh-CN"/>
        </w:rPr>
        <w:t xml:space="preserve"> </w:t>
      </w:r>
      <w:r>
        <w:rPr>
          <w:rFonts w:eastAsia="宋体" w:hint="eastAsia"/>
          <w:b/>
          <w:sz w:val="20"/>
          <w:lang w:eastAsia="zh-CN"/>
        </w:rPr>
        <w:t>6</w:t>
      </w:r>
      <w:r w:rsidRPr="006E4752">
        <w:rPr>
          <w:rFonts w:eastAsia="宋体" w:hint="eastAsia"/>
          <w:b/>
          <w:sz w:val="20"/>
          <w:lang w:eastAsia="zh-CN"/>
        </w:rPr>
        <w:t xml:space="preserve">: </w:t>
      </w:r>
      <w:r>
        <w:rPr>
          <w:rFonts w:eastAsia="宋体" w:hint="eastAsia"/>
          <w:b/>
          <w:sz w:val="20"/>
          <w:lang w:eastAsia="zh-CN"/>
        </w:rPr>
        <w:t>the relationship between the serving cells generated by the source gNB and target gNB over the switching satellite could be linked by the beam ID.</w:t>
      </w:r>
    </w:p>
    <w:p w14:paraId="3EAAD7D6" w14:textId="77777777" w:rsidR="00336048" w:rsidRPr="00CF2BB3" w:rsidRDefault="00336048" w:rsidP="00336048">
      <w:pPr>
        <w:pStyle w:val="ae"/>
        <w:rPr>
          <w:rFonts w:eastAsiaTheme="minorEastAsia"/>
          <w:b/>
          <w:sz w:val="20"/>
          <w:lang w:eastAsia="zh-CN"/>
        </w:rPr>
      </w:pPr>
      <w:r w:rsidRPr="00CF2BB3">
        <w:rPr>
          <w:rFonts w:eastAsiaTheme="minorEastAsia" w:hint="eastAsia"/>
          <w:b/>
          <w:sz w:val="20"/>
          <w:lang w:eastAsia="zh-CN"/>
        </w:rPr>
        <w:t xml:space="preserve">Proposal </w:t>
      </w:r>
      <w:r>
        <w:rPr>
          <w:rFonts w:eastAsiaTheme="minorEastAsia" w:hint="eastAsia"/>
          <w:b/>
          <w:sz w:val="20"/>
          <w:lang w:eastAsia="zh-CN"/>
        </w:rPr>
        <w:t>7</w:t>
      </w:r>
      <w:r w:rsidRPr="00CF2BB3">
        <w:rPr>
          <w:rFonts w:eastAsiaTheme="minorEastAsia" w:hint="eastAsia"/>
          <w:b/>
          <w:sz w:val="20"/>
          <w:lang w:eastAsia="zh-CN"/>
        </w:rPr>
        <w:t xml:space="preserve">: </w:t>
      </w:r>
      <w:r>
        <w:rPr>
          <w:rFonts w:eastAsiaTheme="minorEastAsia" w:hint="eastAsia"/>
          <w:b/>
          <w:sz w:val="20"/>
          <w:lang w:eastAsia="zh-CN"/>
        </w:rPr>
        <w:t>Stop time of the source cells and start time of the target cells should be exchanged between source and target NG-RAN nodes.</w:t>
      </w:r>
    </w:p>
    <w:p w14:paraId="3B26F2CD" w14:textId="77777777" w:rsidR="00336048" w:rsidRPr="00F837BB" w:rsidRDefault="00336048" w:rsidP="00336048">
      <w:pPr>
        <w:pStyle w:val="ae"/>
        <w:rPr>
          <w:rFonts w:eastAsiaTheme="minorEastAsia"/>
          <w:b/>
          <w:sz w:val="20"/>
          <w:lang w:eastAsia="zh-CN"/>
        </w:rPr>
      </w:pPr>
      <w:r w:rsidRPr="00F837BB">
        <w:rPr>
          <w:rFonts w:eastAsiaTheme="minorEastAsia" w:hint="eastAsia"/>
          <w:b/>
          <w:sz w:val="20"/>
          <w:lang w:eastAsia="zh-CN"/>
        </w:rPr>
        <w:t xml:space="preserve">Observation </w:t>
      </w:r>
      <w:r>
        <w:rPr>
          <w:rFonts w:eastAsiaTheme="minorEastAsia" w:hint="eastAsia"/>
          <w:b/>
          <w:sz w:val="20"/>
          <w:lang w:eastAsia="zh-CN"/>
        </w:rPr>
        <w:t>2</w:t>
      </w:r>
      <w:r w:rsidRPr="00F837BB">
        <w:rPr>
          <w:rFonts w:eastAsiaTheme="minorEastAsia" w:hint="eastAsia"/>
          <w:b/>
          <w:sz w:val="20"/>
          <w:lang w:eastAsia="zh-CN"/>
        </w:rPr>
        <w:t>: We could not assume the Xn interface is always available between the gNBs involved in feeder link switch-over.</w:t>
      </w:r>
    </w:p>
    <w:p w14:paraId="303DBFCF" w14:textId="36C1A2A5" w:rsidR="00F837BB" w:rsidRPr="00336048" w:rsidRDefault="00336048" w:rsidP="00F837BB">
      <w:pPr>
        <w:pStyle w:val="ae"/>
        <w:rPr>
          <w:rFonts w:eastAsiaTheme="minorEastAsia"/>
          <w:b/>
          <w:sz w:val="20"/>
          <w:lang w:eastAsia="zh-CN"/>
        </w:rPr>
      </w:pPr>
      <w:r w:rsidRPr="00F837BB">
        <w:rPr>
          <w:rFonts w:eastAsiaTheme="minorEastAsia" w:hint="eastAsia"/>
          <w:b/>
          <w:sz w:val="20"/>
          <w:lang w:eastAsia="zh-CN"/>
        </w:rPr>
        <w:t xml:space="preserve">Proposal </w:t>
      </w:r>
      <w:r>
        <w:rPr>
          <w:rFonts w:eastAsiaTheme="minorEastAsia" w:hint="eastAsia"/>
          <w:b/>
          <w:sz w:val="20"/>
          <w:lang w:eastAsia="zh-CN"/>
        </w:rPr>
        <w:t>8</w:t>
      </w:r>
      <w:r w:rsidRPr="00F837BB">
        <w:rPr>
          <w:rFonts w:eastAsiaTheme="minorEastAsia" w:hint="eastAsia"/>
          <w:b/>
          <w:sz w:val="20"/>
          <w:lang w:eastAsia="zh-CN"/>
        </w:rPr>
        <w:t xml:space="preserve">: </w:t>
      </w:r>
      <w:r>
        <w:rPr>
          <w:rFonts w:eastAsiaTheme="minorEastAsia" w:hint="eastAsia"/>
          <w:b/>
          <w:sz w:val="20"/>
          <w:lang w:eastAsia="zh-CN"/>
        </w:rPr>
        <w:t>W</w:t>
      </w:r>
      <w:r w:rsidRPr="00F837BB">
        <w:rPr>
          <w:rFonts w:eastAsiaTheme="minorEastAsia" w:hint="eastAsia"/>
          <w:b/>
          <w:sz w:val="20"/>
          <w:lang w:eastAsia="zh-CN"/>
        </w:rPr>
        <w:t xml:space="preserve">e </w:t>
      </w:r>
      <w:r w:rsidR="00AF7C24">
        <w:rPr>
          <w:rFonts w:eastAsiaTheme="minorEastAsia" w:hint="eastAsia"/>
          <w:b/>
          <w:sz w:val="20"/>
          <w:lang w:eastAsia="zh-CN"/>
        </w:rPr>
        <w:t>should</w:t>
      </w:r>
      <w:bookmarkStart w:id="2" w:name="_GoBack"/>
      <w:bookmarkEnd w:id="2"/>
      <w:r w:rsidRPr="00F837BB">
        <w:rPr>
          <w:rFonts w:eastAsiaTheme="minorEastAsia" w:hint="eastAsia"/>
          <w:b/>
          <w:sz w:val="20"/>
          <w:lang w:eastAsia="zh-CN"/>
        </w:rPr>
        <w:t xml:space="preserve"> focus on XnAP first, and then do reflect changes to NGAP if needed.</w:t>
      </w:r>
    </w:p>
    <w:p w14:paraId="103A6D60" w14:textId="77777777" w:rsidR="00F26C37" w:rsidRPr="00F837BB"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6F587595" w:rsidR="00A24B53" w:rsidRPr="003D5B6B" w:rsidRDefault="0019202A" w:rsidP="0019202A">
      <w:pPr>
        <w:pStyle w:val="a4"/>
        <w:numPr>
          <w:ilvl w:val="0"/>
          <w:numId w:val="14"/>
        </w:numPr>
        <w:spacing w:afterLines="50" w:after="120"/>
        <w:rPr>
          <w:rFonts w:ascii="Times New Roman" w:hAnsi="Times New Roman" w:cs="Times New Roman"/>
          <w:sz w:val="20"/>
        </w:rPr>
      </w:pPr>
      <w:r w:rsidRPr="0019202A">
        <w:rPr>
          <w:rFonts w:ascii="Times New Roman" w:hAnsi="Times New Roman" w:cs="Times New Roman"/>
          <w:sz w:val="20"/>
        </w:rPr>
        <w:t xml:space="preserve">RP-221819 Revised WID: NR </w:t>
      </w:r>
      <w:r w:rsidR="001808C6">
        <w:rPr>
          <w:rFonts w:ascii="Times New Roman" w:hAnsi="Times New Roman" w:cs="Times New Roman"/>
          <w:sz w:val="20"/>
        </w:rPr>
        <w:t>N</w:t>
      </w:r>
      <w:r w:rsidR="001808C6">
        <w:rPr>
          <w:rFonts w:ascii="Times New Roman" w:eastAsiaTheme="minorEastAsia" w:hAnsi="Times New Roman" w:cs="Times New Roman" w:hint="eastAsia"/>
          <w:sz w:val="20"/>
          <w:lang w:eastAsia="zh-CN"/>
        </w:rPr>
        <w:t>T</w:t>
      </w:r>
      <w:r w:rsidRPr="0019202A">
        <w:rPr>
          <w:rFonts w:ascii="Times New Roman" w:hAnsi="Times New Roman" w:cs="Times New Roman"/>
          <w:sz w:val="20"/>
        </w:rPr>
        <w:t>N (Non-Terrestrial Networks) enhancements</w:t>
      </w:r>
    </w:p>
    <w:p w14:paraId="154EFD27" w14:textId="30E285BA" w:rsidR="003D5B6B" w:rsidRPr="0019202A" w:rsidRDefault="003D5B6B" w:rsidP="00336048">
      <w:pPr>
        <w:pStyle w:val="a4"/>
        <w:spacing w:afterLines="50" w:after="120"/>
        <w:ind w:left="420" w:firstLine="0"/>
        <w:rPr>
          <w:rFonts w:ascii="Times New Roman" w:hAnsi="Times New Roman" w:cs="Times New Roman"/>
          <w:sz w:val="20"/>
        </w:rPr>
      </w:pPr>
    </w:p>
    <w:sectPr w:rsidR="003D5B6B" w:rsidRPr="001920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A0E0B" w14:textId="77777777" w:rsidR="0056156C" w:rsidRDefault="0056156C" w:rsidP="00EE7A47">
      <w:pPr>
        <w:spacing w:after="0"/>
      </w:pPr>
      <w:r>
        <w:separator/>
      </w:r>
    </w:p>
  </w:endnote>
  <w:endnote w:type="continuationSeparator" w:id="0">
    <w:p w14:paraId="78E9D8CA" w14:textId="77777777" w:rsidR="0056156C" w:rsidRDefault="0056156C"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EEA13" w14:textId="77777777" w:rsidR="0056156C" w:rsidRDefault="0056156C" w:rsidP="00EE7A47">
      <w:pPr>
        <w:spacing w:after="0"/>
      </w:pPr>
      <w:r>
        <w:separator/>
      </w:r>
    </w:p>
  </w:footnote>
  <w:footnote w:type="continuationSeparator" w:id="0">
    <w:p w14:paraId="7B499AEC" w14:textId="77777777" w:rsidR="0056156C" w:rsidRDefault="0056156C"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FA57850"/>
    <w:multiLevelType w:val="hybridMultilevel"/>
    <w:tmpl w:val="D220C5DE"/>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373361"/>
    <w:multiLevelType w:val="hybridMultilevel"/>
    <w:tmpl w:val="797E4D9C"/>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AB1152"/>
    <w:multiLevelType w:val="hybridMultilevel"/>
    <w:tmpl w:val="74266E6C"/>
    <w:lvl w:ilvl="0" w:tplc="9706357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0"/>
  </w:num>
  <w:num w:numId="4">
    <w:abstractNumId w:val="4"/>
  </w:num>
  <w:num w:numId="5">
    <w:abstractNumId w:val="19"/>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1"/>
  </w:num>
  <w:num w:numId="11">
    <w:abstractNumId w:val="1"/>
  </w:num>
  <w:num w:numId="12">
    <w:abstractNumId w:val="13"/>
  </w:num>
  <w:num w:numId="13">
    <w:abstractNumId w:val="9"/>
  </w:num>
  <w:num w:numId="14">
    <w:abstractNumId w:val="0"/>
  </w:num>
  <w:num w:numId="15">
    <w:abstractNumId w:val="23"/>
  </w:num>
  <w:num w:numId="16">
    <w:abstractNumId w:val="15"/>
  </w:num>
  <w:num w:numId="17">
    <w:abstractNumId w:val="5"/>
  </w:num>
  <w:num w:numId="18">
    <w:abstractNumId w:val="18"/>
  </w:num>
  <w:num w:numId="19">
    <w:abstractNumId w:val="22"/>
  </w:num>
  <w:num w:numId="20">
    <w:abstractNumId w:val="14"/>
  </w:num>
  <w:num w:numId="21">
    <w:abstractNumId w:val="11"/>
  </w:num>
  <w:num w:numId="22">
    <w:abstractNumId w:val="12"/>
  </w:num>
  <w:num w:numId="23">
    <w:abstractNumId w:val="1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732C"/>
    <w:rsid w:val="000134F5"/>
    <w:rsid w:val="000155CC"/>
    <w:rsid w:val="00015CCC"/>
    <w:rsid w:val="00024D94"/>
    <w:rsid w:val="00025DD2"/>
    <w:rsid w:val="00041AB2"/>
    <w:rsid w:val="000634E7"/>
    <w:rsid w:val="00083073"/>
    <w:rsid w:val="00083C2E"/>
    <w:rsid w:val="000845D0"/>
    <w:rsid w:val="00085BA5"/>
    <w:rsid w:val="000A7424"/>
    <w:rsid w:val="000B086E"/>
    <w:rsid w:val="000B7D69"/>
    <w:rsid w:val="000C5726"/>
    <w:rsid w:val="000E1F26"/>
    <w:rsid w:val="000F32F0"/>
    <w:rsid w:val="000F41DF"/>
    <w:rsid w:val="00121313"/>
    <w:rsid w:val="00135272"/>
    <w:rsid w:val="001508D5"/>
    <w:rsid w:val="00157532"/>
    <w:rsid w:val="0017275A"/>
    <w:rsid w:val="001730DA"/>
    <w:rsid w:val="0017416B"/>
    <w:rsid w:val="001808C6"/>
    <w:rsid w:val="001908EC"/>
    <w:rsid w:val="0019202A"/>
    <w:rsid w:val="001A2295"/>
    <w:rsid w:val="001A274B"/>
    <w:rsid w:val="001A7007"/>
    <w:rsid w:val="001C1A9F"/>
    <w:rsid w:val="001C557B"/>
    <w:rsid w:val="001C7A4C"/>
    <w:rsid w:val="001D47AA"/>
    <w:rsid w:val="001D69BD"/>
    <w:rsid w:val="001E1DDD"/>
    <w:rsid w:val="001E2B71"/>
    <w:rsid w:val="001F1210"/>
    <w:rsid w:val="001F56F7"/>
    <w:rsid w:val="001F7061"/>
    <w:rsid w:val="001F74B6"/>
    <w:rsid w:val="002024EE"/>
    <w:rsid w:val="002025D7"/>
    <w:rsid w:val="00204C12"/>
    <w:rsid w:val="002068BD"/>
    <w:rsid w:val="00206A7B"/>
    <w:rsid w:val="002108A7"/>
    <w:rsid w:val="00210F09"/>
    <w:rsid w:val="00212414"/>
    <w:rsid w:val="00216B9C"/>
    <w:rsid w:val="0021759C"/>
    <w:rsid w:val="00234E82"/>
    <w:rsid w:val="0024401D"/>
    <w:rsid w:val="0026526C"/>
    <w:rsid w:val="0026636E"/>
    <w:rsid w:val="00274174"/>
    <w:rsid w:val="00286EE6"/>
    <w:rsid w:val="0028743F"/>
    <w:rsid w:val="002A38EA"/>
    <w:rsid w:val="002A4047"/>
    <w:rsid w:val="002A5307"/>
    <w:rsid w:val="002B38E7"/>
    <w:rsid w:val="002B3BDA"/>
    <w:rsid w:val="002D3A40"/>
    <w:rsid w:val="002D6EAB"/>
    <w:rsid w:val="002D7438"/>
    <w:rsid w:val="002F10B7"/>
    <w:rsid w:val="002F2C3C"/>
    <w:rsid w:val="002F4F1E"/>
    <w:rsid w:val="002F7A4F"/>
    <w:rsid w:val="0030240B"/>
    <w:rsid w:val="0030322A"/>
    <w:rsid w:val="003035EC"/>
    <w:rsid w:val="003039C3"/>
    <w:rsid w:val="00305A78"/>
    <w:rsid w:val="00306C40"/>
    <w:rsid w:val="003138D0"/>
    <w:rsid w:val="00314CCE"/>
    <w:rsid w:val="00314DFF"/>
    <w:rsid w:val="00322715"/>
    <w:rsid w:val="00334B3A"/>
    <w:rsid w:val="00336048"/>
    <w:rsid w:val="00344F63"/>
    <w:rsid w:val="00351931"/>
    <w:rsid w:val="00351A3B"/>
    <w:rsid w:val="0035651C"/>
    <w:rsid w:val="00357FFA"/>
    <w:rsid w:val="00375554"/>
    <w:rsid w:val="00377224"/>
    <w:rsid w:val="0038197A"/>
    <w:rsid w:val="00382F73"/>
    <w:rsid w:val="003903C6"/>
    <w:rsid w:val="00393E9A"/>
    <w:rsid w:val="00394335"/>
    <w:rsid w:val="003965E3"/>
    <w:rsid w:val="003A23BF"/>
    <w:rsid w:val="003A2B92"/>
    <w:rsid w:val="003A2EA9"/>
    <w:rsid w:val="003B09D2"/>
    <w:rsid w:val="003C2BE8"/>
    <w:rsid w:val="003D4541"/>
    <w:rsid w:val="003D5B6B"/>
    <w:rsid w:val="003D66CB"/>
    <w:rsid w:val="003D7FE4"/>
    <w:rsid w:val="003E1186"/>
    <w:rsid w:val="003E1CB9"/>
    <w:rsid w:val="003F1097"/>
    <w:rsid w:val="00404D99"/>
    <w:rsid w:val="00406EF1"/>
    <w:rsid w:val="00413289"/>
    <w:rsid w:val="00414882"/>
    <w:rsid w:val="00424270"/>
    <w:rsid w:val="00435F98"/>
    <w:rsid w:val="0044329C"/>
    <w:rsid w:val="004442D8"/>
    <w:rsid w:val="00462514"/>
    <w:rsid w:val="00470C79"/>
    <w:rsid w:val="00471CC5"/>
    <w:rsid w:val="004A1538"/>
    <w:rsid w:val="004A2AB5"/>
    <w:rsid w:val="004A301E"/>
    <w:rsid w:val="004B23D3"/>
    <w:rsid w:val="004B5B30"/>
    <w:rsid w:val="004B7350"/>
    <w:rsid w:val="004C7768"/>
    <w:rsid w:val="004D578A"/>
    <w:rsid w:val="004F6B29"/>
    <w:rsid w:val="005037E0"/>
    <w:rsid w:val="005053E5"/>
    <w:rsid w:val="00516F00"/>
    <w:rsid w:val="00530037"/>
    <w:rsid w:val="00530B0A"/>
    <w:rsid w:val="005320AE"/>
    <w:rsid w:val="0053256B"/>
    <w:rsid w:val="00543768"/>
    <w:rsid w:val="005542C6"/>
    <w:rsid w:val="0056156C"/>
    <w:rsid w:val="005673D4"/>
    <w:rsid w:val="0058008E"/>
    <w:rsid w:val="00584091"/>
    <w:rsid w:val="0059305A"/>
    <w:rsid w:val="00595D19"/>
    <w:rsid w:val="00595D96"/>
    <w:rsid w:val="005A1299"/>
    <w:rsid w:val="005A4990"/>
    <w:rsid w:val="005B01B3"/>
    <w:rsid w:val="005C01E8"/>
    <w:rsid w:val="005C2275"/>
    <w:rsid w:val="005D2940"/>
    <w:rsid w:val="005E3CE1"/>
    <w:rsid w:val="005E6767"/>
    <w:rsid w:val="005E6B7C"/>
    <w:rsid w:val="005E77F1"/>
    <w:rsid w:val="005F1E99"/>
    <w:rsid w:val="00601440"/>
    <w:rsid w:val="00603DD2"/>
    <w:rsid w:val="00605C9A"/>
    <w:rsid w:val="0061152D"/>
    <w:rsid w:val="00612281"/>
    <w:rsid w:val="00630287"/>
    <w:rsid w:val="00630624"/>
    <w:rsid w:val="00631C62"/>
    <w:rsid w:val="006564CB"/>
    <w:rsid w:val="00675151"/>
    <w:rsid w:val="00676610"/>
    <w:rsid w:val="006812AA"/>
    <w:rsid w:val="00690DA9"/>
    <w:rsid w:val="006B7043"/>
    <w:rsid w:val="006C46E9"/>
    <w:rsid w:val="006C73C2"/>
    <w:rsid w:val="006D10AD"/>
    <w:rsid w:val="006D1830"/>
    <w:rsid w:val="006D5364"/>
    <w:rsid w:val="006E16F8"/>
    <w:rsid w:val="006E2297"/>
    <w:rsid w:val="006E3343"/>
    <w:rsid w:val="0070183A"/>
    <w:rsid w:val="0072393B"/>
    <w:rsid w:val="007267A0"/>
    <w:rsid w:val="00732A52"/>
    <w:rsid w:val="007355E3"/>
    <w:rsid w:val="00740D97"/>
    <w:rsid w:val="00742D3E"/>
    <w:rsid w:val="00743594"/>
    <w:rsid w:val="007468B0"/>
    <w:rsid w:val="00772418"/>
    <w:rsid w:val="007776AE"/>
    <w:rsid w:val="007929FA"/>
    <w:rsid w:val="007964A2"/>
    <w:rsid w:val="007A5E07"/>
    <w:rsid w:val="007B02E7"/>
    <w:rsid w:val="007B3C07"/>
    <w:rsid w:val="007C70E6"/>
    <w:rsid w:val="007D3729"/>
    <w:rsid w:val="007E6233"/>
    <w:rsid w:val="007E698F"/>
    <w:rsid w:val="007E7960"/>
    <w:rsid w:val="007F678E"/>
    <w:rsid w:val="008044B4"/>
    <w:rsid w:val="008055A2"/>
    <w:rsid w:val="00817A28"/>
    <w:rsid w:val="00822DDE"/>
    <w:rsid w:val="00825DA3"/>
    <w:rsid w:val="00834446"/>
    <w:rsid w:val="00837A66"/>
    <w:rsid w:val="00854518"/>
    <w:rsid w:val="00890390"/>
    <w:rsid w:val="00891097"/>
    <w:rsid w:val="00896065"/>
    <w:rsid w:val="0089656E"/>
    <w:rsid w:val="008A4544"/>
    <w:rsid w:val="008B5FB1"/>
    <w:rsid w:val="008C01B9"/>
    <w:rsid w:val="008C1E4E"/>
    <w:rsid w:val="008C28EA"/>
    <w:rsid w:val="008C3B41"/>
    <w:rsid w:val="008D46B1"/>
    <w:rsid w:val="008D7B1C"/>
    <w:rsid w:val="008F70A8"/>
    <w:rsid w:val="00903A86"/>
    <w:rsid w:val="00903BFC"/>
    <w:rsid w:val="00912F9A"/>
    <w:rsid w:val="00917ECD"/>
    <w:rsid w:val="0092756E"/>
    <w:rsid w:val="009308C1"/>
    <w:rsid w:val="00932212"/>
    <w:rsid w:val="009359CB"/>
    <w:rsid w:val="00946243"/>
    <w:rsid w:val="009474E4"/>
    <w:rsid w:val="00953F87"/>
    <w:rsid w:val="009544B4"/>
    <w:rsid w:val="00957572"/>
    <w:rsid w:val="00960C33"/>
    <w:rsid w:val="00965255"/>
    <w:rsid w:val="00981AB0"/>
    <w:rsid w:val="009A4F77"/>
    <w:rsid w:val="009B327F"/>
    <w:rsid w:val="009B47D0"/>
    <w:rsid w:val="009B592D"/>
    <w:rsid w:val="009B7252"/>
    <w:rsid w:val="009C0134"/>
    <w:rsid w:val="009C2674"/>
    <w:rsid w:val="009C2726"/>
    <w:rsid w:val="009C354E"/>
    <w:rsid w:val="009D432F"/>
    <w:rsid w:val="009D569F"/>
    <w:rsid w:val="009D5DE6"/>
    <w:rsid w:val="009E19B3"/>
    <w:rsid w:val="009F1E29"/>
    <w:rsid w:val="00A07528"/>
    <w:rsid w:val="00A1495C"/>
    <w:rsid w:val="00A24B53"/>
    <w:rsid w:val="00A24F8B"/>
    <w:rsid w:val="00A26DA2"/>
    <w:rsid w:val="00A62366"/>
    <w:rsid w:val="00A672EB"/>
    <w:rsid w:val="00A86505"/>
    <w:rsid w:val="00A9066A"/>
    <w:rsid w:val="00AA662F"/>
    <w:rsid w:val="00AC20D0"/>
    <w:rsid w:val="00AC4BD8"/>
    <w:rsid w:val="00AD20C0"/>
    <w:rsid w:val="00AD5C2D"/>
    <w:rsid w:val="00AD68A2"/>
    <w:rsid w:val="00AD7E10"/>
    <w:rsid w:val="00AE00E0"/>
    <w:rsid w:val="00AE7E9F"/>
    <w:rsid w:val="00AF7C24"/>
    <w:rsid w:val="00B0083B"/>
    <w:rsid w:val="00B03C23"/>
    <w:rsid w:val="00B07D7F"/>
    <w:rsid w:val="00B164AB"/>
    <w:rsid w:val="00B22DA8"/>
    <w:rsid w:val="00B301C0"/>
    <w:rsid w:val="00B35061"/>
    <w:rsid w:val="00B65E1B"/>
    <w:rsid w:val="00B72637"/>
    <w:rsid w:val="00B77658"/>
    <w:rsid w:val="00B77E46"/>
    <w:rsid w:val="00B872E5"/>
    <w:rsid w:val="00BA2A37"/>
    <w:rsid w:val="00BA2A59"/>
    <w:rsid w:val="00BB2D16"/>
    <w:rsid w:val="00BC04F9"/>
    <w:rsid w:val="00BC64FA"/>
    <w:rsid w:val="00BD00C7"/>
    <w:rsid w:val="00BD1C87"/>
    <w:rsid w:val="00BD3C21"/>
    <w:rsid w:val="00BD56FD"/>
    <w:rsid w:val="00BE5262"/>
    <w:rsid w:val="00C0109C"/>
    <w:rsid w:val="00C02B02"/>
    <w:rsid w:val="00C05C4E"/>
    <w:rsid w:val="00C12B8C"/>
    <w:rsid w:val="00C15400"/>
    <w:rsid w:val="00C21224"/>
    <w:rsid w:val="00C277D3"/>
    <w:rsid w:val="00C342DB"/>
    <w:rsid w:val="00C3571E"/>
    <w:rsid w:val="00C37496"/>
    <w:rsid w:val="00C41310"/>
    <w:rsid w:val="00C4513E"/>
    <w:rsid w:val="00C45C28"/>
    <w:rsid w:val="00C572A2"/>
    <w:rsid w:val="00C64390"/>
    <w:rsid w:val="00C6633D"/>
    <w:rsid w:val="00C67D4F"/>
    <w:rsid w:val="00C77040"/>
    <w:rsid w:val="00C81A2F"/>
    <w:rsid w:val="00C918EE"/>
    <w:rsid w:val="00C942E8"/>
    <w:rsid w:val="00CB15F2"/>
    <w:rsid w:val="00CB4D74"/>
    <w:rsid w:val="00CC0806"/>
    <w:rsid w:val="00CC798D"/>
    <w:rsid w:val="00CD0741"/>
    <w:rsid w:val="00CD56C8"/>
    <w:rsid w:val="00CD6D48"/>
    <w:rsid w:val="00CE00D0"/>
    <w:rsid w:val="00CE51C3"/>
    <w:rsid w:val="00CE6716"/>
    <w:rsid w:val="00CE732D"/>
    <w:rsid w:val="00CF2BB3"/>
    <w:rsid w:val="00CF3D97"/>
    <w:rsid w:val="00CF4EBB"/>
    <w:rsid w:val="00CF753E"/>
    <w:rsid w:val="00D147BA"/>
    <w:rsid w:val="00D2456A"/>
    <w:rsid w:val="00D25FA0"/>
    <w:rsid w:val="00D43F81"/>
    <w:rsid w:val="00D60C9D"/>
    <w:rsid w:val="00D61EB8"/>
    <w:rsid w:val="00D71DEE"/>
    <w:rsid w:val="00D74E8F"/>
    <w:rsid w:val="00D75D00"/>
    <w:rsid w:val="00D90A0F"/>
    <w:rsid w:val="00D957C0"/>
    <w:rsid w:val="00D9742B"/>
    <w:rsid w:val="00DA4C6D"/>
    <w:rsid w:val="00DA5ADB"/>
    <w:rsid w:val="00DA5EFF"/>
    <w:rsid w:val="00DA67DE"/>
    <w:rsid w:val="00DB359A"/>
    <w:rsid w:val="00DC3C3A"/>
    <w:rsid w:val="00DC43D7"/>
    <w:rsid w:val="00DC4D31"/>
    <w:rsid w:val="00DC527A"/>
    <w:rsid w:val="00DE4F29"/>
    <w:rsid w:val="00DE76C8"/>
    <w:rsid w:val="00DF17DA"/>
    <w:rsid w:val="00DF2DB5"/>
    <w:rsid w:val="00DF3909"/>
    <w:rsid w:val="00E048BA"/>
    <w:rsid w:val="00E062EA"/>
    <w:rsid w:val="00E10FB7"/>
    <w:rsid w:val="00E13DB9"/>
    <w:rsid w:val="00E21B9C"/>
    <w:rsid w:val="00E268B1"/>
    <w:rsid w:val="00E27870"/>
    <w:rsid w:val="00E34045"/>
    <w:rsid w:val="00E34C15"/>
    <w:rsid w:val="00E36C61"/>
    <w:rsid w:val="00E37F64"/>
    <w:rsid w:val="00E46FEE"/>
    <w:rsid w:val="00E63C92"/>
    <w:rsid w:val="00E74F5D"/>
    <w:rsid w:val="00E83E3D"/>
    <w:rsid w:val="00E86025"/>
    <w:rsid w:val="00E95627"/>
    <w:rsid w:val="00EA5231"/>
    <w:rsid w:val="00EA6692"/>
    <w:rsid w:val="00EA7928"/>
    <w:rsid w:val="00EB46F3"/>
    <w:rsid w:val="00EC0A50"/>
    <w:rsid w:val="00ED572E"/>
    <w:rsid w:val="00EE15B7"/>
    <w:rsid w:val="00EE7A47"/>
    <w:rsid w:val="00EF465C"/>
    <w:rsid w:val="00F15B75"/>
    <w:rsid w:val="00F176F9"/>
    <w:rsid w:val="00F243C7"/>
    <w:rsid w:val="00F26C37"/>
    <w:rsid w:val="00F47B8B"/>
    <w:rsid w:val="00F50C7C"/>
    <w:rsid w:val="00F51440"/>
    <w:rsid w:val="00F5739D"/>
    <w:rsid w:val="00F64679"/>
    <w:rsid w:val="00F70E3C"/>
    <w:rsid w:val="00F71A6E"/>
    <w:rsid w:val="00F837BB"/>
    <w:rsid w:val="00F91E5E"/>
    <w:rsid w:val="00FA1F3E"/>
    <w:rsid w:val="00FA4ECD"/>
    <w:rsid w:val="00FA7F33"/>
    <w:rsid w:val="00FB332D"/>
    <w:rsid w:val="00FB5BB4"/>
    <w:rsid w:val="00FB6C03"/>
    <w:rsid w:val="00FC07D5"/>
    <w:rsid w:val="00FC0822"/>
    <w:rsid w:val="00FD1CDD"/>
    <w:rsid w:val="00FD346C"/>
    <w:rsid w:val="00FD3909"/>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F261845-DE02-4A4D-B291-3F3CF3084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6</Pages>
  <Words>1870</Words>
  <Characters>10662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193</cp:revision>
  <dcterms:created xsi:type="dcterms:W3CDTF">2022-04-25T02:29:00Z</dcterms:created>
  <dcterms:modified xsi:type="dcterms:W3CDTF">2022-09-28T06:43:00Z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